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7B66" w:rsidRPr="007F3E6C" w:rsidRDefault="00617B66" w:rsidP="003C0FAC">
      <w:pPr>
        <w:jc w:val="center"/>
        <w:rPr>
          <w:sz w:val="24"/>
          <w:szCs w:val="24"/>
        </w:rPr>
      </w:pPr>
    </w:p>
    <w:p w:rsidR="00617B66" w:rsidRPr="006140CD" w:rsidRDefault="00617B66" w:rsidP="003C0FAC">
      <w:pPr>
        <w:jc w:val="center"/>
        <w:rPr>
          <w:sz w:val="24"/>
          <w:szCs w:val="24"/>
          <w:lang w:val="bg-BG"/>
        </w:rPr>
      </w:pPr>
    </w:p>
    <w:p w:rsidR="00617B66" w:rsidRPr="006140CD" w:rsidRDefault="00617B66" w:rsidP="003C0FAC">
      <w:pPr>
        <w:jc w:val="center"/>
        <w:rPr>
          <w:sz w:val="24"/>
          <w:szCs w:val="24"/>
          <w:lang w:val="bg-BG"/>
        </w:rPr>
      </w:pPr>
    </w:p>
    <w:p w:rsidR="00617B66" w:rsidRPr="006140CD" w:rsidRDefault="00617B66" w:rsidP="003C0FAC">
      <w:pPr>
        <w:jc w:val="center"/>
        <w:rPr>
          <w:sz w:val="24"/>
          <w:szCs w:val="24"/>
          <w:lang w:val="bg-BG"/>
        </w:rPr>
      </w:pPr>
    </w:p>
    <w:p w:rsidR="00617B66" w:rsidRPr="006140CD" w:rsidRDefault="00617B66" w:rsidP="003C0FAC">
      <w:pPr>
        <w:jc w:val="center"/>
        <w:rPr>
          <w:sz w:val="24"/>
          <w:szCs w:val="24"/>
          <w:lang w:val="bg-BG"/>
        </w:rPr>
      </w:pPr>
    </w:p>
    <w:p w:rsidR="00617B66" w:rsidRPr="006140CD" w:rsidRDefault="00617B66" w:rsidP="003C0FAC">
      <w:pPr>
        <w:jc w:val="center"/>
        <w:rPr>
          <w:sz w:val="24"/>
          <w:szCs w:val="24"/>
          <w:lang w:val="bg-BG"/>
        </w:rPr>
      </w:pPr>
    </w:p>
    <w:p w:rsidR="00617B66" w:rsidRPr="00DC1115" w:rsidRDefault="00617B66" w:rsidP="003C0FA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C1115">
        <w:rPr>
          <w:rFonts w:ascii="Times New Roman" w:hAnsi="Times New Roman"/>
          <w:b/>
          <w:sz w:val="24"/>
          <w:szCs w:val="24"/>
          <w:lang w:val="bg-BG"/>
        </w:rPr>
        <w:t>ТЕХНИКО – ИКОНОМИЧЕСКА ОБОСНОВКА</w:t>
      </w:r>
    </w:p>
    <w:p w:rsidR="00617B66" w:rsidRPr="00DC1115" w:rsidRDefault="00617B66" w:rsidP="003C0FAC">
      <w:pPr>
        <w:jc w:val="center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НА ПРЕДЛОЖЕНИЕ ЗА УТВЪРЖДАВАНЕ НА ПРЕФЕРЕНЦИАЛНА ЦЕНА</w:t>
      </w:r>
    </w:p>
    <w:p w:rsidR="00617B66" w:rsidRPr="00DC1115" w:rsidRDefault="00617B66" w:rsidP="003C0FAC">
      <w:pPr>
        <w:jc w:val="center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 xml:space="preserve"> НА ЕЛЕКТРИЧЕСКА ЕНЕРГИЯ</w:t>
      </w:r>
    </w:p>
    <w:p w:rsidR="00617B66" w:rsidRPr="00DC1115" w:rsidRDefault="00617B66" w:rsidP="003C0FAC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617B66" w:rsidRPr="00DC1115" w:rsidRDefault="00617B66" w:rsidP="003C0FAC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617B66" w:rsidRPr="00DC1115" w:rsidRDefault="00617B66" w:rsidP="003C0FA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C1115">
        <w:rPr>
          <w:rFonts w:ascii="Times New Roman" w:hAnsi="Times New Roman"/>
          <w:b/>
          <w:sz w:val="24"/>
          <w:szCs w:val="24"/>
          <w:lang w:val="bg-BG"/>
        </w:rPr>
        <w:t>ОРАНЖЕРИИ ГИМЕЛ АД</w:t>
      </w:r>
    </w:p>
    <w:p w:rsidR="00617B66" w:rsidRPr="00DC1115" w:rsidRDefault="00617B66" w:rsidP="003C0FA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C1115">
        <w:rPr>
          <w:rFonts w:ascii="Times New Roman" w:hAnsi="Times New Roman"/>
          <w:b/>
          <w:sz w:val="24"/>
          <w:szCs w:val="24"/>
          <w:lang w:val="bg-BG"/>
        </w:rPr>
        <w:t xml:space="preserve">ТЕЦ „ОРАНЖЕРИЯ 200 ДКА“ </w:t>
      </w:r>
    </w:p>
    <w:p w:rsidR="00617B66" w:rsidRPr="00DC1115" w:rsidRDefault="00617B66" w:rsidP="003C0FAC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617B66" w:rsidRPr="00DC1115" w:rsidRDefault="00617B66" w:rsidP="003C0FAC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617B66" w:rsidRPr="00DC1115" w:rsidRDefault="00617B66" w:rsidP="003C0FAC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617B66" w:rsidRPr="00DC1115" w:rsidRDefault="00617B66" w:rsidP="003C0FAC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617B66" w:rsidRPr="00DC1115" w:rsidRDefault="00617B66" w:rsidP="003C0FAC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617B66" w:rsidRPr="00DC1115" w:rsidRDefault="00617B66" w:rsidP="003C0FAC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617B66" w:rsidRPr="00DC1115" w:rsidRDefault="00617B66" w:rsidP="003C0FAC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617B66" w:rsidRPr="00DC1115" w:rsidRDefault="00617B66" w:rsidP="003C0FAC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617B66" w:rsidRPr="00DC1115" w:rsidRDefault="00617B66" w:rsidP="003C0FAC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617B66" w:rsidRPr="00DC1115" w:rsidRDefault="007932DE" w:rsidP="003C0FAC">
      <w:pPr>
        <w:jc w:val="center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Март</w:t>
      </w:r>
      <w:r w:rsidR="003A230E" w:rsidRPr="00DC1115">
        <w:rPr>
          <w:rFonts w:ascii="Times New Roman" w:hAnsi="Times New Roman"/>
          <w:sz w:val="24"/>
          <w:szCs w:val="24"/>
          <w:lang w:val="bg-BG"/>
        </w:rPr>
        <w:t>, 202</w:t>
      </w:r>
      <w:r w:rsidR="00D12B70">
        <w:rPr>
          <w:rFonts w:ascii="Times New Roman" w:hAnsi="Times New Roman"/>
          <w:sz w:val="24"/>
          <w:szCs w:val="24"/>
          <w:lang w:val="bg-BG"/>
        </w:rPr>
        <w:t>6</w:t>
      </w:r>
      <w:r w:rsidR="00AF7AD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17B66" w:rsidRPr="00DC1115">
        <w:rPr>
          <w:rFonts w:ascii="Times New Roman" w:hAnsi="Times New Roman"/>
          <w:sz w:val="24"/>
          <w:szCs w:val="24"/>
          <w:lang w:val="bg-BG"/>
        </w:rPr>
        <w:t xml:space="preserve">г. </w:t>
      </w:r>
    </w:p>
    <w:p w:rsidR="00617B66" w:rsidRPr="00DC1115" w:rsidRDefault="00617B66" w:rsidP="003C0FAC">
      <w:pPr>
        <w:jc w:val="center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Гр.София</w:t>
      </w:r>
    </w:p>
    <w:p w:rsidR="00617B66" w:rsidRDefault="00617B66">
      <w:pPr>
        <w:rPr>
          <w:rFonts w:ascii="Times New Roman" w:hAnsi="Times New Roman"/>
          <w:sz w:val="24"/>
          <w:szCs w:val="24"/>
          <w:lang w:val="bg-BG"/>
        </w:rPr>
      </w:pPr>
    </w:p>
    <w:p w:rsidR="008C18A0" w:rsidRPr="00DC1115" w:rsidRDefault="008C18A0">
      <w:pPr>
        <w:rPr>
          <w:rFonts w:ascii="Times New Roman" w:hAnsi="Times New Roman"/>
          <w:sz w:val="24"/>
          <w:szCs w:val="24"/>
          <w:lang w:val="bg-BG"/>
        </w:rPr>
      </w:pPr>
    </w:p>
    <w:p w:rsidR="00617B66" w:rsidRPr="00DC1115" w:rsidRDefault="00617B66">
      <w:pPr>
        <w:rPr>
          <w:rFonts w:ascii="Times New Roman" w:hAnsi="Times New Roman"/>
          <w:sz w:val="24"/>
          <w:szCs w:val="24"/>
          <w:lang w:val="bg-BG"/>
        </w:rPr>
      </w:pPr>
    </w:p>
    <w:p w:rsidR="00617B66" w:rsidRPr="00DC1115" w:rsidRDefault="00617B66">
      <w:pPr>
        <w:rPr>
          <w:rFonts w:ascii="Times New Roman" w:hAnsi="Times New Roman"/>
          <w:sz w:val="24"/>
          <w:szCs w:val="24"/>
          <w:lang w:val="bg-BG"/>
        </w:rPr>
      </w:pPr>
    </w:p>
    <w:p w:rsidR="00617B66" w:rsidRPr="00DC1115" w:rsidRDefault="00617B66" w:rsidP="009E5FB6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lang w:val="bg-BG"/>
        </w:rPr>
      </w:pPr>
      <w:r w:rsidRPr="00DC1115">
        <w:rPr>
          <w:rFonts w:ascii="Times New Roman" w:hAnsi="Times New Roman"/>
          <w:b/>
          <w:sz w:val="24"/>
          <w:szCs w:val="24"/>
          <w:lang w:val="bg-BG"/>
        </w:rPr>
        <w:lastRenderedPageBreak/>
        <w:t>КРАТКО ПРЕДСТАВЯНЕ НА ДРУЖЕСТВТО</w:t>
      </w:r>
    </w:p>
    <w:p w:rsidR="00617B66" w:rsidRPr="00DC1115" w:rsidRDefault="00617B66" w:rsidP="00834A9E">
      <w:pPr>
        <w:pStyle w:val="ListParagraph"/>
        <w:numPr>
          <w:ilvl w:val="0"/>
          <w:numId w:val="2"/>
        </w:numPr>
        <w:rPr>
          <w:rFonts w:ascii="Times New Roman" w:hAnsi="Times New Roman"/>
          <w:b/>
          <w:sz w:val="24"/>
          <w:szCs w:val="24"/>
          <w:lang w:val="bg-BG"/>
        </w:rPr>
      </w:pPr>
      <w:r w:rsidRPr="00DC1115">
        <w:rPr>
          <w:rFonts w:ascii="Times New Roman" w:hAnsi="Times New Roman"/>
          <w:b/>
          <w:sz w:val="24"/>
          <w:szCs w:val="24"/>
          <w:lang w:val="bg-BG"/>
        </w:rPr>
        <w:t>Актуален правен статут</w:t>
      </w:r>
    </w:p>
    <w:p w:rsidR="00617B66" w:rsidRPr="00DC1115" w:rsidRDefault="00617B66" w:rsidP="00834A9E">
      <w:pPr>
        <w:pStyle w:val="ListParagraph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7B66" w:rsidRPr="00DC1115" w:rsidRDefault="00617B66" w:rsidP="002D5C4D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“Оранжерии Гимел” АД е със седалище и адрес на управление гр. София 1839, район Кремиковци, кв. Враждебна, ул.”2-ра” №26А.</w:t>
      </w:r>
    </w:p>
    <w:p w:rsidR="00617B66" w:rsidRPr="00DC1115" w:rsidRDefault="00617B66" w:rsidP="002D5C4D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Адресът за кореспонденция на дружеството е гр. София, бул. “Арсеналски” №21.</w:t>
      </w:r>
    </w:p>
    <w:p w:rsidR="00617B66" w:rsidRPr="00DC1115" w:rsidRDefault="00617B66" w:rsidP="002D5C4D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 xml:space="preserve">Към настоящия момент Оранжерии Гимел АД е с основен капитал в размер на </w:t>
      </w:r>
      <w:r w:rsidR="00E26E41" w:rsidRPr="00DC1115">
        <w:rPr>
          <w:rFonts w:ascii="Times New Roman" w:hAnsi="Times New Roman"/>
          <w:sz w:val="24"/>
          <w:szCs w:val="24"/>
        </w:rPr>
        <w:t>4060000</w:t>
      </w:r>
      <w:r w:rsidRPr="00DC1115">
        <w:rPr>
          <w:rFonts w:ascii="Times New Roman" w:hAnsi="Times New Roman"/>
          <w:sz w:val="24"/>
          <w:szCs w:val="24"/>
          <w:lang w:val="bg-BG"/>
        </w:rPr>
        <w:t xml:space="preserve"> лв. (</w:t>
      </w:r>
      <w:r w:rsidR="00E26E41" w:rsidRPr="00DC1115">
        <w:rPr>
          <w:rFonts w:ascii="Times New Roman" w:hAnsi="Times New Roman"/>
          <w:sz w:val="24"/>
          <w:szCs w:val="24"/>
          <w:lang w:val="bg-BG"/>
        </w:rPr>
        <w:t>четири</w:t>
      </w:r>
      <w:r w:rsidRPr="00DC1115">
        <w:rPr>
          <w:rFonts w:ascii="Times New Roman" w:hAnsi="Times New Roman"/>
          <w:sz w:val="24"/>
          <w:szCs w:val="24"/>
          <w:lang w:val="bg-BG"/>
        </w:rPr>
        <w:t xml:space="preserve"> милиона </w:t>
      </w:r>
      <w:r w:rsidR="00E26E41" w:rsidRPr="00DC1115">
        <w:rPr>
          <w:rFonts w:ascii="Times New Roman" w:hAnsi="Times New Roman"/>
          <w:sz w:val="24"/>
          <w:szCs w:val="24"/>
          <w:lang w:val="bg-BG"/>
        </w:rPr>
        <w:t>и</w:t>
      </w:r>
      <w:r w:rsidRPr="00DC111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26E41" w:rsidRPr="00DC1115">
        <w:rPr>
          <w:rFonts w:ascii="Times New Roman" w:hAnsi="Times New Roman"/>
          <w:sz w:val="24"/>
          <w:szCs w:val="24"/>
          <w:lang w:val="bg-BG"/>
        </w:rPr>
        <w:t>шест</w:t>
      </w:r>
      <w:r w:rsidRPr="00DC1115">
        <w:rPr>
          <w:rFonts w:ascii="Times New Roman" w:hAnsi="Times New Roman"/>
          <w:sz w:val="24"/>
          <w:szCs w:val="24"/>
          <w:lang w:val="bg-BG"/>
        </w:rPr>
        <w:t>десет хиляди</w:t>
      </w:r>
      <w:r w:rsidR="00E26E41" w:rsidRPr="00DC1115">
        <w:rPr>
          <w:rFonts w:ascii="Times New Roman" w:hAnsi="Times New Roman"/>
          <w:sz w:val="24"/>
          <w:szCs w:val="24"/>
          <w:lang w:val="bg-BG"/>
        </w:rPr>
        <w:t>)</w:t>
      </w:r>
      <w:r w:rsidRPr="00DC1115">
        <w:rPr>
          <w:rFonts w:ascii="Times New Roman" w:hAnsi="Times New Roman"/>
          <w:sz w:val="24"/>
          <w:szCs w:val="24"/>
          <w:lang w:val="bg-BG"/>
        </w:rPr>
        <w:t>.</w:t>
      </w:r>
    </w:p>
    <w:p w:rsidR="00617B66" w:rsidRPr="00DC1115" w:rsidRDefault="00617B66" w:rsidP="002D5C4D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“Оранжерии Гимел” АД се представлява заедно</w:t>
      </w:r>
      <w:r w:rsidR="003A230E" w:rsidRPr="00DC1115">
        <w:rPr>
          <w:rFonts w:ascii="Times New Roman" w:hAnsi="Times New Roman"/>
          <w:sz w:val="24"/>
          <w:szCs w:val="24"/>
          <w:lang w:val="bg-BG"/>
        </w:rPr>
        <w:t xml:space="preserve"> или по отделно</w:t>
      </w:r>
      <w:r w:rsidRPr="00DC1115">
        <w:rPr>
          <w:rFonts w:ascii="Times New Roman" w:hAnsi="Times New Roman"/>
          <w:sz w:val="24"/>
          <w:szCs w:val="24"/>
          <w:lang w:val="bg-BG"/>
        </w:rPr>
        <w:t xml:space="preserve"> от всеки </w:t>
      </w:r>
      <w:r w:rsidR="003A230E" w:rsidRPr="00DC1115">
        <w:rPr>
          <w:rFonts w:ascii="Times New Roman" w:hAnsi="Times New Roman"/>
          <w:sz w:val="24"/>
          <w:szCs w:val="24"/>
          <w:lang w:val="bg-BG"/>
        </w:rPr>
        <w:t>един</w:t>
      </w:r>
      <w:r w:rsidRPr="00DC1115">
        <w:rPr>
          <w:rFonts w:ascii="Times New Roman" w:hAnsi="Times New Roman"/>
          <w:sz w:val="24"/>
          <w:szCs w:val="24"/>
          <w:lang w:val="bg-BG"/>
        </w:rPr>
        <w:t xml:space="preserve"> от тримата членове на Съвета на директорите. </w:t>
      </w:r>
    </w:p>
    <w:p w:rsidR="00617B66" w:rsidRPr="00DC1115" w:rsidRDefault="00617B66" w:rsidP="002D5C4D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Дружеството е регистрирано в Регистър по БУЛСТАТ с ЕИК 175479761 и има Идентификационен № по ЗДДС BG175479761.</w:t>
      </w:r>
    </w:p>
    <w:p w:rsidR="00617B66" w:rsidRPr="00DC1115" w:rsidRDefault="00617B66" w:rsidP="005F5D89">
      <w:pPr>
        <w:pStyle w:val="ListParagraph"/>
        <w:ind w:left="1080"/>
        <w:rPr>
          <w:rFonts w:ascii="Times New Roman" w:hAnsi="Times New Roman"/>
          <w:sz w:val="24"/>
          <w:szCs w:val="24"/>
          <w:lang w:val="bg-BG"/>
        </w:rPr>
      </w:pPr>
    </w:p>
    <w:p w:rsidR="00617B66" w:rsidRDefault="00617B66" w:rsidP="00834A9E">
      <w:pPr>
        <w:pStyle w:val="ListParagraph"/>
        <w:numPr>
          <w:ilvl w:val="0"/>
          <w:numId w:val="2"/>
        </w:numPr>
        <w:rPr>
          <w:rFonts w:ascii="Times New Roman" w:hAnsi="Times New Roman"/>
          <w:b/>
          <w:sz w:val="24"/>
          <w:szCs w:val="24"/>
          <w:lang w:val="bg-BG"/>
        </w:rPr>
      </w:pPr>
      <w:r w:rsidRPr="00DC1115">
        <w:rPr>
          <w:rFonts w:ascii="Times New Roman" w:hAnsi="Times New Roman"/>
          <w:b/>
          <w:sz w:val="24"/>
          <w:szCs w:val="24"/>
          <w:lang w:val="bg-BG"/>
        </w:rPr>
        <w:t>Основна дейност</w:t>
      </w:r>
    </w:p>
    <w:p w:rsidR="003208C4" w:rsidRPr="00DC1115" w:rsidRDefault="003208C4" w:rsidP="003208C4">
      <w:pPr>
        <w:pStyle w:val="ListParagraph"/>
        <w:ind w:left="1080"/>
        <w:rPr>
          <w:rFonts w:ascii="Times New Roman" w:hAnsi="Times New Roman"/>
          <w:b/>
          <w:sz w:val="24"/>
          <w:szCs w:val="24"/>
          <w:lang w:val="bg-BG"/>
        </w:rPr>
      </w:pPr>
    </w:p>
    <w:p w:rsidR="00617B66" w:rsidRPr="00DC1115" w:rsidRDefault="00617B66" w:rsidP="002D5C4D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Основните направления на дейността на “Оранжерии Гимел” АД към датата на изготвяне на настоящата технико – икономическа обосновка са:</w:t>
      </w:r>
    </w:p>
    <w:p w:rsidR="00617B66" w:rsidRPr="00DC1115" w:rsidRDefault="00617B66" w:rsidP="002D5C4D">
      <w:pPr>
        <w:pStyle w:val="ListParagraph"/>
        <w:spacing w:line="360" w:lineRule="auto"/>
        <w:ind w:left="1080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-</w:t>
      </w:r>
      <w:r w:rsidRPr="00DC1115">
        <w:rPr>
          <w:rFonts w:ascii="Times New Roman" w:hAnsi="Times New Roman"/>
          <w:sz w:val="24"/>
          <w:szCs w:val="24"/>
          <w:lang w:val="bg-BG"/>
        </w:rPr>
        <w:tab/>
        <w:t xml:space="preserve">производство на биологични оранжерийни плодове и зеленчуци – краставици, домати, пипер, люта чушки, салати, спанак, зърнени, ябълки и др.; </w:t>
      </w:r>
    </w:p>
    <w:p w:rsidR="00617B66" w:rsidRPr="00DC1115" w:rsidRDefault="00617B66" w:rsidP="002D5C4D">
      <w:pPr>
        <w:pStyle w:val="ListParagraph"/>
        <w:spacing w:line="360" w:lineRule="auto"/>
        <w:ind w:left="1080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-</w:t>
      </w:r>
      <w:r w:rsidRPr="00DC1115">
        <w:rPr>
          <w:rFonts w:ascii="Times New Roman" w:hAnsi="Times New Roman"/>
          <w:sz w:val="24"/>
          <w:szCs w:val="24"/>
          <w:lang w:val="bg-BG"/>
        </w:rPr>
        <w:tab/>
        <w:t>производство на биологични подправки – магданоз, копър и босилек;</w:t>
      </w:r>
    </w:p>
    <w:p w:rsidR="00617B66" w:rsidRPr="00DC1115" w:rsidRDefault="00617B66" w:rsidP="002D5C4D">
      <w:pPr>
        <w:pStyle w:val="ListParagraph"/>
        <w:spacing w:line="360" w:lineRule="auto"/>
        <w:ind w:left="1080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-</w:t>
      </w:r>
      <w:r w:rsidRPr="00DC1115">
        <w:rPr>
          <w:rFonts w:ascii="Times New Roman" w:hAnsi="Times New Roman"/>
          <w:sz w:val="24"/>
          <w:szCs w:val="24"/>
          <w:lang w:val="bg-BG"/>
        </w:rPr>
        <w:tab/>
        <w:t>пакетиране на произведените плодове и зеленчуци в стандартни опаковки;</w:t>
      </w:r>
    </w:p>
    <w:p w:rsidR="00617B66" w:rsidRPr="00DC1115" w:rsidRDefault="00617B66" w:rsidP="002D5C4D">
      <w:pPr>
        <w:pStyle w:val="ListParagraph"/>
        <w:spacing w:line="360" w:lineRule="auto"/>
        <w:ind w:left="1080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-</w:t>
      </w:r>
      <w:r w:rsidRPr="00DC1115">
        <w:rPr>
          <w:rFonts w:ascii="Times New Roman" w:hAnsi="Times New Roman"/>
          <w:sz w:val="24"/>
          <w:szCs w:val="24"/>
          <w:lang w:val="bg-BG"/>
        </w:rPr>
        <w:tab/>
        <w:t>търговия с оранжерийни зеленчуци на международния и местния пазар;</w:t>
      </w:r>
    </w:p>
    <w:p w:rsidR="00617B66" w:rsidRPr="00DC1115" w:rsidRDefault="00617B66" w:rsidP="002D5C4D">
      <w:pPr>
        <w:pStyle w:val="ListParagraph"/>
        <w:spacing w:line="360" w:lineRule="auto"/>
        <w:ind w:left="1080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-</w:t>
      </w:r>
      <w:r w:rsidRPr="00DC1115">
        <w:rPr>
          <w:rFonts w:ascii="Times New Roman" w:hAnsi="Times New Roman"/>
          <w:sz w:val="24"/>
          <w:szCs w:val="24"/>
          <w:lang w:val="bg-BG"/>
        </w:rPr>
        <w:tab/>
        <w:t>извършване на изследователска и развойна дейност за разработката на биологични сортове;</w:t>
      </w:r>
    </w:p>
    <w:p w:rsidR="00617B66" w:rsidRPr="00DC1115" w:rsidRDefault="00617B66" w:rsidP="002D5C4D">
      <w:pPr>
        <w:pStyle w:val="ListParagraph"/>
        <w:spacing w:line="360" w:lineRule="auto"/>
        <w:ind w:left="1080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-</w:t>
      </w:r>
      <w:r w:rsidRPr="00DC1115">
        <w:rPr>
          <w:rFonts w:ascii="Times New Roman" w:hAnsi="Times New Roman"/>
          <w:sz w:val="24"/>
          <w:szCs w:val="24"/>
          <w:lang w:val="bg-BG"/>
        </w:rPr>
        <w:tab/>
        <w:t xml:space="preserve">промоциране на селскостопански производства без използването на изкуствени торове и пестициди. </w:t>
      </w:r>
    </w:p>
    <w:p w:rsidR="00617B66" w:rsidRPr="00DC1115" w:rsidRDefault="00617B66" w:rsidP="002D5C4D">
      <w:pPr>
        <w:pStyle w:val="ListParagraph"/>
        <w:spacing w:line="360" w:lineRule="auto"/>
        <w:ind w:left="1080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-</w:t>
      </w:r>
      <w:r w:rsidR="00E26E41" w:rsidRPr="00DC1115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C1115">
        <w:rPr>
          <w:rFonts w:ascii="Times New Roman" w:hAnsi="Times New Roman"/>
          <w:sz w:val="24"/>
          <w:szCs w:val="24"/>
          <w:lang w:val="bg-BG"/>
        </w:rPr>
        <w:t xml:space="preserve"> високоефективно комбинирано производство на </w:t>
      </w:r>
      <w:r w:rsidR="00E26E41" w:rsidRPr="00DC1115">
        <w:rPr>
          <w:rFonts w:ascii="Times New Roman" w:hAnsi="Times New Roman"/>
          <w:sz w:val="24"/>
          <w:szCs w:val="24"/>
          <w:lang w:val="bg-BG"/>
        </w:rPr>
        <w:t>топлинна и електрическа енергия.</w:t>
      </w:r>
    </w:p>
    <w:p w:rsidR="00617B66" w:rsidRPr="00DC1115" w:rsidRDefault="00617B66" w:rsidP="002D5C4D">
      <w:pPr>
        <w:pStyle w:val="ListParagraph"/>
        <w:spacing w:line="360" w:lineRule="auto"/>
        <w:ind w:left="108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7B66" w:rsidRPr="00DC1115" w:rsidRDefault="00617B66" w:rsidP="002D5C4D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“Оранжерии Гимел” АД осъществява дейността си в два производствени обекта:</w:t>
      </w:r>
    </w:p>
    <w:p w:rsidR="00617B66" w:rsidRPr="00DC1115" w:rsidRDefault="00617B66" w:rsidP="002D5C4D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C1115">
        <w:rPr>
          <w:rFonts w:ascii="Times New Roman" w:hAnsi="Times New Roman"/>
          <w:b/>
          <w:sz w:val="24"/>
          <w:szCs w:val="24"/>
          <w:lang w:val="bg-BG"/>
        </w:rPr>
        <w:t>І-ви стопански двор – „Оранжерия 200 дка“</w:t>
      </w:r>
    </w:p>
    <w:p w:rsidR="00617B66" w:rsidRPr="00DC1115" w:rsidRDefault="00617B66" w:rsidP="002D5C4D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 xml:space="preserve">Производствен обект в І-ви стопански двор представлява оранжерия холандски тип, за производство на оранжерийни зеленчуци, находяща се в землището на с.Братаница, обл. Пазарджик. Оранжериен комплекс – І-ви стопански двор е с обща площ от 321 000 кв.м.  Основни производствени мощности са осем оранжерийни блока с обща площ от 204 600 кв.м. </w:t>
      </w:r>
    </w:p>
    <w:p w:rsidR="00617B66" w:rsidRPr="00DC1115" w:rsidRDefault="00617B66" w:rsidP="002D5C4D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C1115">
        <w:rPr>
          <w:rFonts w:ascii="Times New Roman" w:hAnsi="Times New Roman"/>
          <w:b/>
          <w:sz w:val="24"/>
          <w:szCs w:val="24"/>
          <w:lang w:val="bg-BG"/>
        </w:rPr>
        <w:t>ІІ-ри стопански двор – „Оранжерия 500 дка“</w:t>
      </w:r>
    </w:p>
    <w:p w:rsidR="00617B66" w:rsidRPr="00DC1115" w:rsidRDefault="00617B66" w:rsidP="002D5C4D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lastRenderedPageBreak/>
        <w:t>Производствен комплекс /ІІ-ри стопански двор/ в землищата на.Звъничево и с.Мокрище, обл.Пазарджик. Производственият обект е разположен на площ от 775 116 кв.м. и се състои от:</w:t>
      </w:r>
    </w:p>
    <w:p w:rsidR="00617B66" w:rsidRPr="00DC1115" w:rsidRDefault="00617B66" w:rsidP="002D5C4D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-</w:t>
      </w:r>
      <w:r w:rsidRPr="00DC1115">
        <w:rPr>
          <w:rFonts w:ascii="Times New Roman" w:hAnsi="Times New Roman"/>
          <w:sz w:val="24"/>
          <w:szCs w:val="24"/>
          <w:lang w:val="bg-BG"/>
        </w:rPr>
        <w:tab/>
        <w:t>4 оранжерийни блока с площ от 120 дка – отопляема /остъклена/ площ;</w:t>
      </w:r>
    </w:p>
    <w:p w:rsidR="00617B66" w:rsidRPr="00DC1115" w:rsidRDefault="00617B66" w:rsidP="002D5C4D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-</w:t>
      </w:r>
      <w:r w:rsidRPr="00DC1115">
        <w:rPr>
          <w:rFonts w:ascii="Times New Roman" w:hAnsi="Times New Roman"/>
          <w:sz w:val="24"/>
          <w:szCs w:val="24"/>
          <w:lang w:val="bg-BG"/>
        </w:rPr>
        <w:tab/>
        <w:t>4 оранжерийни блока с площ от 104 дка – неотопляема /остъклена/ площ;</w:t>
      </w:r>
    </w:p>
    <w:p w:rsidR="00617B66" w:rsidRPr="00DC1115" w:rsidRDefault="00617B66" w:rsidP="002D5C4D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-</w:t>
      </w:r>
      <w:r w:rsidRPr="00DC1115">
        <w:rPr>
          <w:rFonts w:ascii="Times New Roman" w:hAnsi="Times New Roman"/>
          <w:sz w:val="24"/>
          <w:szCs w:val="24"/>
          <w:lang w:val="bg-BG"/>
        </w:rPr>
        <w:tab/>
        <w:t>3 оранжерийни блока с площ от  90 дка – неопотляема, неостъклена площ;</w:t>
      </w:r>
    </w:p>
    <w:p w:rsidR="00617B66" w:rsidRPr="00DC1115" w:rsidRDefault="00617B66" w:rsidP="002D5C4D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-</w:t>
      </w:r>
      <w:r w:rsidRPr="00DC1115">
        <w:rPr>
          <w:rFonts w:ascii="Times New Roman" w:hAnsi="Times New Roman"/>
          <w:sz w:val="24"/>
          <w:szCs w:val="24"/>
          <w:lang w:val="bg-BG"/>
        </w:rPr>
        <w:tab/>
        <w:t xml:space="preserve">2 дка отопляема оранжерийна площ за производство на биоагенти и </w:t>
      </w:r>
    </w:p>
    <w:p w:rsidR="00617B66" w:rsidRPr="00DC1115" w:rsidRDefault="00617B66" w:rsidP="002D5C4D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-</w:t>
      </w:r>
      <w:r w:rsidRPr="00DC1115">
        <w:rPr>
          <w:rFonts w:ascii="Times New Roman" w:hAnsi="Times New Roman"/>
          <w:sz w:val="24"/>
          <w:szCs w:val="24"/>
          <w:lang w:val="bg-BG"/>
        </w:rPr>
        <w:tab/>
        <w:t xml:space="preserve">164 дка свободни площи (с премахната оранжерийна конструкция).   </w:t>
      </w:r>
    </w:p>
    <w:p w:rsidR="00617B66" w:rsidRPr="00DC1115" w:rsidRDefault="00617B66" w:rsidP="002D5C4D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-</w:t>
      </w:r>
      <w:r w:rsidRPr="00DC1115">
        <w:rPr>
          <w:rFonts w:ascii="Times New Roman" w:hAnsi="Times New Roman"/>
          <w:sz w:val="24"/>
          <w:szCs w:val="24"/>
          <w:lang w:val="bg-BG"/>
        </w:rPr>
        <w:tab/>
        <w:t xml:space="preserve">административна сграда, складове, котелни и други обслужващи сгради.  </w:t>
      </w:r>
    </w:p>
    <w:p w:rsidR="00617B66" w:rsidRPr="00DC1115" w:rsidRDefault="00617B66" w:rsidP="002D5C4D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 xml:space="preserve">Двата производствени обекта на дружеството са разположени на </w:t>
      </w:r>
      <w:smartTag w:uri="urn:schemas-microsoft-com:office:smarttags" w:element="metricconverter">
        <w:smartTagPr>
          <w:attr w:name="ProductID" w:val="6,5 км"/>
        </w:smartTagPr>
        <w:r w:rsidRPr="00DC1115">
          <w:rPr>
            <w:rFonts w:ascii="Times New Roman" w:hAnsi="Times New Roman"/>
            <w:sz w:val="24"/>
            <w:szCs w:val="24"/>
            <w:lang w:val="bg-BG"/>
          </w:rPr>
          <w:t>6,5 км</w:t>
        </w:r>
      </w:smartTag>
      <w:r w:rsidRPr="00DC1115">
        <w:rPr>
          <w:rFonts w:ascii="Times New Roman" w:hAnsi="Times New Roman"/>
          <w:sz w:val="24"/>
          <w:szCs w:val="24"/>
          <w:lang w:val="bg-BG"/>
        </w:rPr>
        <w:t xml:space="preserve">. разстояние един от друг. Оранжерии Гимел АД  притежава собствен газопровод от АГРС гр.Септември, който захранва двата оранжерийни комплекса, и който е с обща дължина от </w:t>
      </w:r>
      <w:smartTag w:uri="urn:schemas-microsoft-com:office:smarttags" w:element="metricconverter">
        <w:smartTagPr>
          <w:attr w:name="ProductID" w:val="12 800 метра"/>
        </w:smartTagPr>
        <w:r w:rsidRPr="00DC1115">
          <w:rPr>
            <w:rFonts w:ascii="Times New Roman" w:hAnsi="Times New Roman"/>
            <w:sz w:val="24"/>
            <w:szCs w:val="24"/>
            <w:lang w:val="bg-BG"/>
          </w:rPr>
          <w:t>12 800 метра</w:t>
        </w:r>
      </w:smartTag>
      <w:r w:rsidRPr="00DC1115">
        <w:rPr>
          <w:rFonts w:ascii="Times New Roman" w:hAnsi="Times New Roman"/>
          <w:sz w:val="24"/>
          <w:szCs w:val="24"/>
          <w:lang w:val="bg-BG"/>
        </w:rPr>
        <w:t>.</w:t>
      </w:r>
    </w:p>
    <w:p w:rsidR="00617B66" w:rsidRPr="00DC1115" w:rsidRDefault="00617B66" w:rsidP="002D5C4D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7B66" w:rsidRPr="00DC1115" w:rsidRDefault="00617B66" w:rsidP="00834A9E">
      <w:pPr>
        <w:pStyle w:val="ListParagraph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7B66" w:rsidRPr="00DC1115" w:rsidRDefault="00617B66" w:rsidP="000301B3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lang w:val="bg-BG"/>
        </w:rPr>
      </w:pPr>
      <w:r w:rsidRPr="00DC1115">
        <w:rPr>
          <w:rFonts w:ascii="Times New Roman" w:hAnsi="Times New Roman"/>
          <w:b/>
          <w:sz w:val="24"/>
          <w:szCs w:val="24"/>
          <w:lang w:val="bg-BG"/>
        </w:rPr>
        <w:t>ОБОСНОВКА НА ПРЕДЛОЖЕНА ЦЕНА ЗА КОМБИНИРАТА ЕЛЕКТРИЧЕСКА ЕНЕРГИЯ</w:t>
      </w:r>
    </w:p>
    <w:p w:rsidR="00A86647" w:rsidRPr="00DC1115" w:rsidRDefault="00A86647" w:rsidP="00A86647">
      <w:pPr>
        <w:pStyle w:val="ListParagraph"/>
        <w:ind w:left="1080"/>
        <w:rPr>
          <w:rFonts w:ascii="Times New Roman" w:hAnsi="Times New Roman"/>
          <w:b/>
          <w:sz w:val="24"/>
          <w:szCs w:val="24"/>
          <w:lang w:val="bg-BG"/>
        </w:rPr>
      </w:pPr>
    </w:p>
    <w:p w:rsidR="00617B66" w:rsidRPr="00DC1115" w:rsidRDefault="00617B66" w:rsidP="000301B3">
      <w:pPr>
        <w:pStyle w:val="ListParagraph"/>
        <w:numPr>
          <w:ilvl w:val="0"/>
          <w:numId w:val="4"/>
        </w:numPr>
        <w:rPr>
          <w:rFonts w:ascii="Times New Roman" w:hAnsi="Times New Roman"/>
          <w:b/>
          <w:sz w:val="24"/>
          <w:szCs w:val="24"/>
          <w:lang w:val="bg-BG"/>
        </w:rPr>
      </w:pPr>
      <w:r w:rsidRPr="00DC1115">
        <w:rPr>
          <w:rFonts w:ascii="Times New Roman" w:hAnsi="Times New Roman"/>
          <w:b/>
          <w:sz w:val="24"/>
          <w:szCs w:val="24"/>
          <w:lang w:val="bg-BG"/>
        </w:rPr>
        <w:t>Описание на централата</w:t>
      </w:r>
    </w:p>
    <w:p w:rsidR="00A86647" w:rsidRPr="00DC1115" w:rsidRDefault="00A86647" w:rsidP="00A86647">
      <w:pPr>
        <w:pStyle w:val="ListParagraph"/>
        <w:ind w:left="1080"/>
        <w:rPr>
          <w:rFonts w:ascii="Times New Roman" w:hAnsi="Times New Roman"/>
          <w:b/>
          <w:sz w:val="24"/>
          <w:szCs w:val="24"/>
          <w:lang w:val="bg-BG"/>
        </w:rPr>
      </w:pPr>
    </w:p>
    <w:p w:rsidR="00617B66" w:rsidRPr="00DC1115" w:rsidRDefault="00617B66" w:rsidP="002D5C4D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b/>
          <w:sz w:val="24"/>
          <w:szCs w:val="24"/>
          <w:lang w:val="bg-BG"/>
        </w:rPr>
        <w:t>Настоящата технико – икономическа обосновка, обхваща цялостния проект на дружеството по оптимизиране на енергийното стопанство в собствения „Оранжериен комплекс – 200 дка”, находящ се в землището на с.Братаница, а именно</w:t>
      </w:r>
      <w:r w:rsidRPr="00DC1115">
        <w:rPr>
          <w:rFonts w:ascii="Times New Roman" w:hAnsi="Times New Roman"/>
          <w:sz w:val="24"/>
          <w:szCs w:val="24"/>
          <w:lang w:val="bg-BG"/>
        </w:rPr>
        <w:t>:</w:t>
      </w:r>
    </w:p>
    <w:p w:rsidR="00617B66" w:rsidRPr="00DC1115" w:rsidRDefault="00617B66" w:rsidP="002D5C4D">
      <w:pPr>
        <w:pStyle w:val="ListParagraph"/>
        <w:spacing w:after="0" w:line="360" w:lineRule="auto"/>
        <w:ind w:left="284" w:firstLine="794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b/>
          <w:sz w:val="24"/>
          <w:szCs w:val="24"/>
          <w:lang w:val="bg-BG"/>
        </w:rPr>
        <w:t>I-ви етап</w:t>
      </w:r>
      <w:r w:rsidRPr="00DC1115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C1115">
        <w:rPr>
          <w:rFonts w:ascii="Times New Roman" w:hAnsi="Times New Roman"/>
          <w:sz w:val="24"/>
          <w:szCs w:val="24"/>
          <w:lang w:val="bg-BG"/>
        </w:rPr>
        <w:tab/>
        <w:t>- въведе</w:t>
      </w:r>
      <w:r w:rsidR="00E26E41" w:rsidRPr="00DC1115">
        <w:rPr>
          <w:rFonts w:ascii="Times New Roman" w:hAnsi="Times New Roman"/>
          <w:sz w:val="24"/>
          <w:szCs w:val="24"/>
          <w:lang w:val="bg-BG"/>
        </w:rPr>
        <w:t>н</w:t>
      </w:r>
      <w:r w:rsidRPr="00DC1115">
        <w:rPr>
          <w:rFonts w:ascii="Times New Roman" w:hAnsi="Times New Roman"/>
          <w:sz w:val="24"/>
          <w:szCs w:val="24"/>
          <w:lang w:val="bg-BG"/>
        </w:rPr>
        <w:t xml:space="preserve"> в експлоатация през м.</w:t>
      </w:r>
      <w:r w:rsidR="007F3E6C" w:rsidRPr="00DC1115">
        <w:rPr>
          <w:rFonts w:ascii="Times New Roman" w:hAnsi="Times New Roman"/>
          <w:sz w:val="24"/>
          <w:szCs w:val="24"/>
        </w:rPr>
        <w:t xml:space="preserve"> </w:t>
      </w:r>
      <w:r w:rsidRPr="00DC1115">
        <w:rPr>
          <w:rFonts w:ascii="Times New Roman" w:hAnsi="Times New Roman"/>
          <w:sz w:val="24"/>
          <w:szCs w:val="24"/>
          <w:lang w:val="bg-BG"/>
        </w:rPr>
        <w:t>Декември, 2012</w:t>
      </w:r>
      <w:r w:rsidR="007F3E6C" w:rsidRPr="00DC1115">
        <w:rPr>
          <w:rFonts w:ascii="Times New Roman" w:hAnsi="Times New Roman"/>
          <w:sz w:val="24"/>
          <w:szCs w:val="24"/>
        </w:rPr>
        <w:t xml:space="preserve"> </w:t>
      </w:r>
      <w:r w:rsidRPr="00DC1115">
        <w:rPr>
          <w:rFonts w:ascii="Times New Roman" w:hAnsi="Times New Roman"/>
          <w:sz w:val="24"/>
          <w:szCs w:val="24"/>
          <w:lang w:val="bg-BG"/>
        </w:rPr>
        <w:t xml:space="preserve">г. </w:t>
      </w:r>
      <w:r w:rsidR="00E26E41" w:rsidRPr="00DC1115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DC1115">
        <w:rPr>
          <w:rFonts w:ascii="Times New Roman" w:hAnsi="Times New Roman"/>
          <w:sz w:val="24"/>
          <w:szCs w:val="24"/>
          <w:lang w:val="bg-BG"/>
        </w:rPr>
        <w:t xml:space="preserve">газобутален двигател </w:t>
      </w:r>
      <w:r w:rsidRPr="00DC1115">
        <w:rPr>
          <w:rFonts w:ascii="Times New Roman" w:hAnsi="Times New Roman"/>
          <w:b/>
          <w:sz w:val="24"/>
          <w:szCs w:val="24"/>
          <w:lang w:val="bg-BG"/>
        </w:rPr>
        <w:t>Jenbacher JMS 616  GS - N. LC</w:t>
      </w:r>
      <w:r w:rsidRPr="00DC1115">
        <w:rPr>
          <w:rFonts w:ascii="Times New Roman" w:hAnsi="Times New Roman"/>
          <w:sz w:val="24"/>
          <w:szCs w:val="24"/>
          <w:lang w:val="bg-BG"/>
        </w:rPr>
        <w:t xml:space="preserve"> с номинална електрическа мощност от 2,679 MW и номинална топлинна мощност от 2,558 MW, както и изграждане на всички съпътстващи съоръжения, площадкови мрежи и сгради за неговото максимално ефективно функциониране. </w:t>
      </w:r>
    </w:p>
    <w:p w:rsidR="00617B66" w:rsidRPr="00DC1115" w:rsidRDefault="00617B66" w:rsidP="002D5C4D">
      <w:pPr>
        <w:pStyle w:val="ListParagraph"/>
        <w:spacing w:after="0" w:line="360" w:lineRule="auto"/>
        <w:ind w:left="284" w:firstLine="794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Основните технически характеристики на двигателя са:</w:t>
      </w:r>
    </w:p>
    <w:p w:rsidR="00617B66" w:rsidRPr="00DC1115" w:rsidRDefault="00617B66" w:rsidP="002D5C4D">
      <w:pPr>
        <w:numPr>
          <w:ilvl w:val="0"/>
          <w:numId w:val="5"/>
        </w:numPr>
        <w:spacing w:after="0" w:line="360" w:lineRule="auto"/>
        <w:ind w:left="1440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Електрическа мощност 1 x 2679 kW</w:t>
      </w:r>
    </w:p>
    <w:p w:rsidR="00617B66" w:rsidRPr="00DC1115" w:rsidRDefault="00617B66" w:rsidP="002D5C4D">
      <w:pPr>
        <w:numPr>
          <w:ilvl w:val="0"/>
          <w:numId w:val="5"/>
        </w:numPr>
        <w:spacing w:after="0" w:line="360" w:lineRule="auto"/>
        <w:ind w:left="1440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Топлинна мощност  1 x 2574 kW</w:t>
      </w:r>
    </w:p>
    <w:p w:rsidR="00617B66" w:rsidRPr="00DC1115" w:rsidRDefault="00617B66" w:rsidP="002D5C4D">
      <w:pPr>
        <w:numPr>
          <w:ilvl w:val="0"/>
          <w:numId w:val="5"/>
        </w:numPr>
        <w:spacing w:after="0" w:line="360" w:lineRule="auto"/>
        <w:ind w:left="1440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Температурно ниво 70</w:t>
      </w:r>
      <w:r w:rsidRPr="00DC1115">
        <w:rPr>
          <w:rFonts w:ascii="Times New Roman" w:hAnsi="Times New Roman"/>
          <w:sz w:val="24"/>
          <w:szCs w:val="24"/>
          <w:vertAlign w:val="superscript"/>
          <w:lang w:val="bg-BG"/>
        </w:rPr>
        <w:t xml:space="preserve"> о</w:t>
      </w:r>
      <w:r w:rsidRPr="00DC1115">
        <w:rPr>
          <w:rFonts w:ascii="Times New Roman" w:hAnsi="Times New Roman"/>
          <w:sz w:val="24"/>
          <w:szCs w:val="24"/>
          <w:lang w:val="bg-BG"/>
        </w:rPr>
        <w:t xml:space="preserve"> - 90</w:t>
      </w:r>
      <w:r w:rsidRPr="00DC1115">
        <w:rPr>
          <w:rFonts w:ascii="Times New Roman" w:hAnsi="Times New Roman"/>
          <w:sz w:val="24"/>
          <w:szCs w:val="24"/>
          <w:vertAlign w:val="superscript"/>
          <w:lang w:val="bg-BG"/>
        </w:rPr>
        <w:t xml:space="preserve"> о</w:t>
      </w:r>
      <w:r w:rsidRPr="00DC1115">
        <w:rPr>
          <w:rFonts w:ascii="Times New Roman" w:hAnsi="Times New Roman"/>
          <w:sz w:val="24"/>
          <w:szCs w:val="24"/>
          <w:lang w:val="bg-BG"/>
        </w:rPr>
        <w:t xml:space="preserve"> С</w:t>
      </w:r>
    </w:p>
    <w:p w:rsidR="00617B66" w:rsidRPr="00DC1115" w:rsidRDefault="00617B66" w:rsidP="002D5C4D">
      <w:pPr>
        <w:numPr>
          <w:ilvl w:val="0"/>
          <w:numId w:val="5"/>
        </w:numPr>
        <w:spacing w:after="0" w:line="360" w:lineRule="auto"/>
        <w:ind w:left="1440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Честота 50 Xц</w:t>
      </w:r>
    </w:p>
    <w:p w:rsidR="00617B66" w:rsidRPr="00DC1115" w:rsidRDefault="00617B66" w:rsidP="002D5C4D">
      <w:pPr>
        <w:numPr>
          <w:ilvl w:val="0"/>
          <w:numId w:val="5"/>
        </w:numPr>
        <w:spacing w:after="0" w:line="360" w:lineRule="auto"/>
        <w:ind w:left="1440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Напрежение на тока 6,3 кV</w:t>
      </w:r>
    </w:p>
    <w:p w:rsidR="00617B66" w:rsidRPr="00DC1115" w:rsidRDefault="00617B66" w:rsidP="002D5C4D">
      <w:pPr>
        <w:numPr>
          <w:ilvl w:val="0"/>
          <w:numId w:val="5"/>
        </w:numPr>
        <w:spacing w:after="0" w:line="360" w:lineRule="auto"/>
        <w:ind w:left="1440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Емисии:</w:t>
      </w:r>
    </w:p>
    <w:p w:rsidR="00617B66" w:rsidRPr="00DC1115" w:rsidRDefault="00617B66" w:rsidP="002D5C4D">
      <w:pPr>
        <w:pStyle w:val="ListParagraph"/>
        <w:numPr>
          <w:ilvl w:val="2"/>
          <w:numId w:val="5"/>
        </w:numPr>
        <w:spacing w:after="0" w:line="360" w:lineRule="auto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NOx     &lt; 500 mg/Nm3</w:t>
      </w:r>
    </w:p>
    <w:p w:rsidR="00617B66" w:rsidRPr="00DC1115" w:rsidRDefault="00617B66" w:rsidP="002D5C4D">
      <w:pPr>
        <w:pStyle w:val="ListParagraph"/>
        <w:numPr>
          <w:ilvl w:val="2"/>
          <w:numId w:val="5"/>
        </w:numPr>
        <w:spacing w:after="0" w:line="360" w:lineRule="auto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 xml:space="preserve">CO      &lt; 300 mg/Nm3 </w:t>
      </w:r>
    </w:p>
    <w:p w:rsidR="00617B66" w:rsidRPr="00DC1115" w:rsidRDefault="00617B66" w:rsidP="002D5C4D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b/>
          <w:sz w:val="24"/>
          <w:szCs w:val="24"/>
          <w:lang w:val="bg-BG"/>
        </w:rPr>
        <w:lastRenderedPageBreak/>
        <w:t>ІІ-ри етап</w:t>
      </w:r>
      <w:r w:rsidRPr="00DC1115">
        <w:rPr>
          <w:rFonts w:ascii="Times New Roman" w:hAnsi="Times New Roman"/>
          <w:sz w:val="24"/>
          <w:szCs w:val="24"/>
          <w:lang w:val="bg-BG"/>
        </w:rPr>
        <w:t xml:space="preserve"> – въведен в експлоатация през м.</w:t>
      </w:r>
      <w:r w:rsidR="007F3E6C" w:rsidRPr="00DC1115">
        <w:rPr>
          <w:rFonts w:ascii="Times New Roman" w:hAnsi="Times New Roman"/>
          <w:sz w:val="24"/>
          <w:szCs w:val="24"/>
        </w:rPr>
        <w:t xml:space="preserve"> </w:t>
      </w:r>
      <w:r w:rsidRPr="00DC1115">
        <w:rPr>
          <w:rFonts w:ascii="Times New Roman" w:hAnsi="Times New Roman"/>
          <w:sz w:val="24"/>
          <w:szCs w:val="24"/>
          <w:lang w:val="bg-BG"/>
        </w:rPr>
        <w:t>Октомври, 2013</w:t>
      </w:r>
      <w:r w:rsidR="007F3E6C" w:rsidRPr="00DC1115">
        <w:rPr>
          <w:rFonts w:ascii="Times New Roman" w:hAnsi="Times New Roman"/>
          <w:sz w:val="24"/>
          <w:szCs w:val="24"/>
        </w:rPr>
        <w:t xml:space="preserve"> </w:t>
      </w:r>
      <w:r w:rsidRPr="00DC1115">
        <w:rPr>
          <w:rFonts w:ascii="Times New Roman" w:hAnsi="Times New Roman"/>
          <w:sz w:val="24"/>
          <w:szCs w:val="24"/>
          <w:lang w:val="bg-BG"/>
        </w:rPr>
        <w:t xml:space="preserve">г. </w:t>
      </w:r>
      <w:r w:rsidR="00E26E41" w:rsidRPr="00DC1115">
        <w:rPr>
          <w:rFonts w:ascii="Times New Roman" w:hAnsi="Times New Roman"/>
          <w:sz w:val="24"/>
          <w:szCs w:val="24"/>
          <w:lang w:val="bg-BG"/>
        </w:rPr>
        <w:t>-</w:t>
      </w:r>
      <w:r w:rsidRPr="00DC1115">
        <w:rPr>
          <w:rFonts w:ascii="Times New Roman" w:hAnsi="Times New Roman"/>
          <w:sz w:val="24"/>
          <w:szCs w:val="24"/>
          <w:lang w:val="bg-BG"/>
        </w:rPr>
        <w:t xml:space="preserve"> газобутален двигател </w:t>
      </w:r>
      <w:r w:rsidRPr="00DC1115">
        <w:rPr>
          <w:rFonts w:ascii="Times New Roman" w:hAnsi="Times New Roman"/>
          <w:b/>
          <w:sz w:val="24"/>
          <w:szCs w:val="24"/>
          <w:lang w:val="bg-BG"/>
        </w:rPr>
        <w:t>Jenbacher JMS 616  GS - NL</w:t>
      </w:r>
      <w:r w:rsidRPr="00DC1115">
        <w:rPr>
          <w:rFonts w:ascii="Times New Roman" w:hAnsi="Times New Roman"/>
          <w:sz w:val="24"/>
          <w:szCs w:val="24"/>
          <w:lang w:val="bg-BG"/>
        </w:rPr>
        <w:t xml:space="preserve"> с номинална електрическа мощност от 2,192 MW и номинална топлинна мощност от 2,211 MW, както и изграждане на всички съпътстващи съоръжения и площадкови мрежи за неговото максимално ефективно функциониране</w:t>
      </w:r>
      <w:r w:rsidR="00A40A7E" w:rsidRPr="00DC1115">
        <w:rPr>
          <w:rFonts w:ascii="Times New Roman" w:hAnsi="Times New Roman"/>
          <w:sz w:val="24"/>
          <w:szCs w:val="24"/>
          <w:lang w:val="bg-BG"/>
        </w:rPr>
        <w:t>.</w:t>
      </w:r>
    </w:p>
    <w:p w:rsidR="00617B66" w:rsidRPr="00DC1115" w:rsidRDefault="00617B66" w:rsidP="002D5C4D">
      <w:pPr>
        <w:pStyle w:val="ListParagraph"/>
        <w:spacing w:after="0" w:line="360" w:lineRule="auto"/>
        <w:ind w:left="284" w:firstLine="794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Основните технически характеристики на двигателя са:</w:t>
      </w:r>
    </w:p>
    <w:p w:rsidR="00617B66" w:rsidRPr="00DC1115" w:rsidRDefault="00617B66" w:rsidP="002D5C4D">
      <w:pPr>
        <w:numPr>
          <w:ilvl w:val="0"/>
          <w:numId w:val="5"/>
        </w:numPr>
        <w:spacing w:after="0" w:line="360" w:lineRule="auto"/>
        <w:ind w:left="1440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Електрическа мощност 1 x 2192 kW</w:t>
      </w:r>
    </w:p>
    <w:p w:rsidR="00617B66" w:rsidRPr="00DC1115" w:rsidRDefault="00617B66" w:rsidP="002D5C4D">
      <w:pPr>
        <w:numPr>
          <w:ilvl w:val="0"/>
          <w:numId w:val="5"/>
        </w:numPr>
        <w:spacing w:after="0" w:line="360" w:lineRule="auto"/>
        <w:ind w:left="1440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Топлинна мощност  1 x 2211 kW</w:t>
      </w:r>
    </w:p>
    <w:p w:rsidR="00617B66" w:rsidRPr="00DC1115" w:rsidRDefault="00617B66" w:rsidP="002D5C4D">
      <w:pPr>
        <w:numPr>
          <w:ilvl w:val="0"/>
          <w:numId w:val="5"/>
        </w:numPr>
        <w:spacing w:after="0" w:line="360" w:lineRule="auto"/>
        <w:ind w:left="1440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Температурно ниво 70</w:t>
      </w:r>
      <w:r w:rsidRPr="00DC1115">
        <w:rPr>
          <w:rFonts w:ascii="Times New Roman" w:hAnsi="Times New Roman"/>
          <w:sz w:val="24"/>
          <w:szCs w:val="24"/>
          <w:vertAlign w:val="superscript"/>
          <w:lang w:val="bg-BG"/>
        </w:rPr>
        <w:t xml:space="preserve"> о</w:t>
      </w:r>
      <w:r w:rsidRPr="00DC1115">
        <w:rPr>
          <w:rFonts w:ascii="Times New Roman" w:hAnsi="Times New Roman"/>
          <w:sz w:val="24"/>
          <w:szCs w:val="24"/>
          <w:lang w:val="bg-BG"/>
        </w:rPr>
        <w:t xml:space="preserve"> - 90</w:t>
      </w:r>
      <w:r w:rsidRPr="00DC1115">
        <w:rPr>
          <w:rFonts w:ascii="Times New Roman" w:hAnsi="Times New Roman"/>
          <w:sz w:val="24"/>
          <w:szCs w:val="24"/>
          <w:vertAlign w:val="superscript"/>
          <w:lang w:val="bg-BG"/>
        </w:rPr>
        <w:t xml:space="preserve"> о</w:t>
      </w:r>
      <w:r w:rsidRPr="00DC1115">
        <w:rPr>
          <w:rFonts w:ascii="Times New Roman" w:hAnsi="Times New Roman"/>
          <w:sz w:val="24"/>
          <w:szCs w:val="24"/>
          <w:lang w:val="bg-BG"/>
        </w:rPr>
        <w:t xml:space="preserve"> С</w:t>
      </w:r>
    </w:p>
    <w:p w:rsidR="00617B66" w:rsidRPr="00DC1115" w:rsidRDefault="00617B66" w:rsidP="002D5C4D">
      <w:pPr>
        <w:numPr>
          <w:ilvl w:val="0"/>
          <w:numId w:val="5"/>
        </w:numPr>
        <w:spacing w:after="0" w:line="360" w:lineRule="auto"/>
        <w:ind w:left="1440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Честота 50 Xц</w:t>
      </w:r>
    </w:p>
    <w:p w:rsidR="00617B66" w:rsidRPr="00DC1115" w:rsidRDefault="00617B66" w:rsidP="002D5C4D">
      <w:pPr>
        <w:numPr>
          <w:ilvl w:val="0"/>
          <w:numId w:val="5"/>
        </w:numPr>
        <w:spacing w:after="0" w:line="360" w:lineRule="auto"/>
        <w:ind w:left="1440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Напрежение на тока 6,3 кV</w:t>
      </w:r>
    </w:p>
    <w:p w:rsidR="00617B66" w:rsidRPr="00DC1115" w:rsidRDefault="00617B66" w:rsidP="002D5C4D">
      <w:pPr>
        <w:numPr>
          <w:ilvl w:val="0"/>
          <w:numId w:val="5"/>
        </w:numPr>
        <w:spacing w:after="0" w:line="360" w:lineRule="auto"/>
        <w:ind w:left="1440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 xml:space="preserve">Nox &lt; 250 mg/Nm³ (5% O2) </w:t>
      </w:r>
    </w:p>
    <w:p w:rsidR="00617B66" w:rsidRPr="00DC1115" w:rsidRDefault="00617B66" w:rsidP="002D5C4D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7B66" w:rsidRPr="00DC1115" w:rsidRDefault="00617B66" w:rsidP="002D5C4D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7B66" w:rsidRPr="00DC1115" w:rsidRDefault="00617B66" w:rsidP="002D5C4D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DC1115">
        <w:rPr>
          <w:rFonts w:ascii="Times New Roman" w:hAnsi="Times New Roman"/>
          <w:b/>
          <w:sz w:val="24"/>
          <w:szCs w:val="24"/>
          <w:lang w:val="bg-BG"/>
        </w:rPr>
        <w:t xml:space="preserve">Прогнози </w:t>
      </w:r>
    </w:p>
    <w:p w:rsidR="00A86647" w:rsidRPr="00DC1115" w:rsidRDefault="00A86647" w:rsidP="002D5C4D">
      <w:pPr>
        <w:pStyle w:val="ListParagraph"/>
        <w:spacing w:line="360" w:lineRule="auto"/>
        <w:ind w:left="1080"/>
        <w:rPr>
          <w:rFonts w:ascii="Times New Roman" w:hAnsi="Times New Roman"/>
          <w:b/>
          <w:sz w:val="24"/>
          <w:szCs w:val="24"/>
          <w:lang w:val="bg-BG"/>
        </w:rPr>
      </w:pPr>
    </w:p>
    <w:p w:rsidR="00617B66" w:rsidRPr="00DC1115" w:rsidRDefault="00617B66" w:rsidP="002D5C4D">
      <w:pPr>
        <w:pStyle w:val="ListParagraph"/>
        <w:numPr>
          <w:ilvl w:val="1"/>
          <w:numId w:val="4"/>
        </w:numPr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DC1115">
        <w:rPr>
          <w:rFonts w:ascii="Times New Roman" w:hAnsi="Times New Roman"/>
          <w:b/>
          <w:sz w:val="24"/>
          <w:szCs w:val="24"/>
          <w:lang w:val="bg-BG"/>
        </w:rPr>
        <w:t xml:space="preserve">Производствена програма </w:t>
      </w:r>
    </w:p>
    <w:p w:rsidR="00617B66" w:rsidRPr="00DC1115" w:rsidRDefault="00617B66" w:rsidP="002D5C4D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Производствената програма на ко-генерационна ТЕЦ 200 дка с два газобутални двигател</w:t>
      </w:r>
      <w:r w:rsidR="00A40A7E" w:rsidRPr="00DC1115">
        <w:rPr>
          <w:rFonts w:ascii="Times New Roman" w:hAnsi="Times New Roman"/>
          <w:sz w:val="24"/>
          <w:szCs w:val="24"/>
          <w:lang w:val="bg-BG"/>
        </w:rPr>
        <w:t>я</w:t>
      </w:r>
      <w:r w:rsidRPr="00DC1115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C1115">
        <w:rPr>
          <w:rFonts w:ascii="Times New Roman" w:hAnsi="Times New Roman"/>
          <w:b/>
          <w:sz w:val="24"/>
          <w:szCs w:val="24"/>
          <w:lang w:val="bg-BG"/>
        </w:rPr>
        <w:t xml:space="preserve">Jenbacher JMS 616  GS - N. LC /КГ1 – етап І и КГ2 – етап ІІ/ </w:t>
      </w:r>
      <w:r w:rsidRPr="00DC1115">
        <w:rPr>
          <w:rFonts w:ascii="Times New Roman" w:hAnsi="Times New Roman"/>
          <w:sz w:val="24"/>
          <w:szCs w:val="24"/>
          <w:lang w:val="bg-BG"/>
        </w:rPr>
        <w:t>е разработена при следните изходни параметри:</w:t>
      </w:r>
    </w:p>
    <w:p w:rsidR="00617B66" w:rsidRPr="00D12B70" w:rsidRDefault="00617B66" w:rsidP="002D5C4D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- начална дата на ценови период</w:t>
      </w:r>
      <w:r w:rsidRPr="00DC1115">
        <w:rPr>
          <w:rFonts w:ascii="Times New Roman" w:hAnsi="Times New Roman"/>
          <w:sz w:val="24"/>
          <w:szCs w:val="24"/>
          <w:lang w:val="bg-BG"/>
        </w:rPr>
        <w:tab/>
      </w:r>
      <w:r w:rsidRPr="00DC1115">
        <w:rPr>
          <w:rFonts w:ascii="Times New Roman" w:hAnsi="Times New Roman"/>
          <w:sz w:val="24"/>
          <w:szCs w:val="24"/>
          <w:lang w:val="bg-BG"/>
        </w:rPr>
        <w:tab/>
      </w:r>
      <w:r w:rsidRPr="00DC1115">
        <w:rPr>
          <w:rFonts w:ascii="Times New Roman" w:hAnsi="Times New Roman"/>
          <w:sz w:val="24"/>
          <w:szCs w:val="24"/>
          <w:lang w:val="bg-BG"/>
        </w:rPr>
        <w:tab/>
      </w:r>
      <w:r w:rsidRPr="00DC1115">
        <w:rPr>
          <w:rFonts w:ascii="Times New Roman" w:hAnsi="Times New Roman"/>
          <w:sz w:val="24"/>
          <w:szCs w:val="24"/>
          <w:lang w:val="bg-BG"/>
        </w:rPr>
        <w:tab/>
      </w:r>
      <w:r w:rsidRPr="00DC1115">
        <w:rPr>
          <w:rFonts w:ascii="Times New Roman" w:hAnsi="Times New Roman"/>
          <w:sz w:val="24"/>
          <w:szCs w:val="24"/>
          <w:lang w:val="bg-BG"/>
        </w:rPr>
        <w:tab/>
        <w:t>- 01/0</w:t>
      </w:r>
      <w:r w:rsidR="00BE3114" w:rsidRPr="00DC1115">
        <w:rPr>
          <w:rFonts w:ascii="Times New Roman" w:hAnsi="Times New Roman"/>
          <w:sz w:val="24"/>
          <w:szCs w:val="24"/>
          <w:lang w:val="bg-BG"/>
        </w:rPr>
        <w:t>7</w:t>
      </w:r>
      <w:r w:rsidRPr="00DC1115">
        <w:rPr>
          <w:rFonts w:ascii="Times New Roman" w:hAnsi="Times New Roman"/>
          <w:sz w:val="24"/>
          <w:szCs w:val="24"/>
          <w:lang w:val="bg-BG"/>
        </w:rPr>
        <w:t>/20</w:t>
      </w:r>
      <w:r w:rsidR="007F3E6C" w:rsidRPr="00DC1115">
        <w:rPr>
          <w:rFonts w:ascii="Times New Roman" w:hAnsi="Times New Roman"/>
          <w:sz w:val="24"/>
          <w:szCs w:val="24"/>
        </w:rPr>
        <w:t>2</w:t>
      </w:r>
      <w:r w:rsidR="00D12B70">
        <w:rPr>
          <w:rFonts w:ascii="Times New Roman" w:hAnsi="Times New Roman"/>
          <w:sz w:val="24"/>
          <w:szCs w:val="24"/>
          <w:lang w:val="bg-BG"/>
        </w:rPr>
        <w:t>6</w:t>
      </w:r>
    </w:p>
    <w:p w:rsidR="00617B66" w:rsidRPr="00DC1115" w:rsidRDefault="00617B66" w:rsidP="002D5C4D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- номинална инсталирана електрическа мощност на КГ1</w:t>
      </w:r>
      <w:r w:rsidRPr="00DC1115">
        <w:rPr>
          <w:rFonts w:ascii="Times New Roman" w:hAnsi="Times New Roman"/>
          <w:sz w:val="24"/>
          <w:szCs w:val="24"/>
          <w:lang w:val="bg-BG"/>
        </w:rPr>
        <w:tab/>
      </w:r>
      <w:r w:rsidRPr="00DC1115">
        <w:rPr>
          <w:rFonts w:ascii="Times New Roman" w:hAnsi="Times New Roman"/>
          <w:sz w:val="24"/>
          <w:szCs w:val="24"/>
          <w:lang w:val="bg-BG"/>
        </w:rPr>
        <w:tab/>
        <w:t>- 2,679 МW</w:t>
      </w:r>
    </w:p>
    <w:p w:rsidR="00617B66" w:rsidRPr="00DC1115" w:rsidRDefault="00617B66" w:rsidP="002D5C4D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- номинална инсталирана топлинна мощ</w:t>
      </w:r>
      <w:r w:rsidR="003208C4">
        <w:rPr>
          <w:rFonts w:ascii="Times New Roman" w:hAnsi="Times New Roman"/>
          <w:sz w:val="24"/>
          <w:szCs w:val="24"/>
          <w:lang w:val="bg-BG"/>
        </w:rPr>
        <w:t>ност</w:t>
      </w:r>
      <w:r w:rsidR="003208C4">
        <w:rPr>
          <w:rFonts w:ascii="Times New Roman" w:hAnsi="Times New Roman"/>
          <w:sz w:val="24"/>
          <w:szCs w:val="24"/>
          <w:lang w:val="bg-BG"/>
        </w:rPr>
        <w:tab/>
        <w:t xml:space="preserve"> на КГ1</w:t>
      </w:r>
      <w:r w:rsidR="003208C4">
        <w:rPr>
          <w:rFonts w:ascii="Times New Roman" w:hAnsi="Times New Roman"/>
          <w:sz w:val="24"/>
          <w:szCs w:val="24"/>
          <w:lang w:val="bg-BG"/>
        </w:rPr>
        <w:tab/>
      </w:r>
      <w:r w:rsidR="003208C4">
        <w:rPr>
          <w:rFonts w:ascii="Times New Roman" w:hAnsi="Times New Roman"/>
          <w:sz w:val="24"/>
          <w:szCs w:val="24"/>
          <w:lang w:val="bg-BG"/>
        </w:rPr>
        <w:tab/>
      </w:r>
      <w:r w:rsidRPr="00DC1115">
        <w:rPr>
          <w:rFonts w:ascii="Times New Roman" w:hAnsi="Times New Roman"/>
          <w:sz w:val="24"/>
          <w:szCs w:val="24"/>
          <w:lang w:val="bg-BG"/>
        </w:rPr>
        <w:t>- 2,745 МW</w:t>
      </w:r>
    </w:p>
    <w:p w:rsidR="00617B66" w:rsidRPr="00DC1115" w:rsidRDefault="00617B66" w:rsidP="002D5C4D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- номинална инсталирана електрическа мощност на КГ2</w:t>
      </w:r>
      <w:r w:rsidRPr="00DC1115">
        <w:rPr>
          <w:rFonts w:ascii="Times New Roman" w:hAnsi="Times New Roman"/>
          <w:sz w:val="24"/>
          <w:szCs w:val="24"/>
          <w:lang w:val="bg-BG"/>
        </w:rPr>
        <w:tab/>
      </w:r>
      <w:r w:rsidRPr="00DC1115">
        <w:rPr>
          <w:rFonts w:ascii="Times New Roman" w:hAnsi="Times New Roman"/>
          <w:sz w:val="24"/>
          <w:szCs w:val="24"/>
          <w:lang w:val="bg-BG"/>
        </w:rPr>
        <w:tab/>
        <w:t>- 2,192 МW</w:t>
      </w:r>
    </w:p>
    <w:p w:rsidR="00617B66" w:rsidRPr="00DC1115" w:rsidRDefault="00617B66" w:rsidP="002D5C4D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- номинална инсталирана топлинна мощност</w:t>
      </w:r>
      <w:r w:rsidRPr="00DC1115">
        <w:rPr>
          <w:rFonts w:ascii="Times New Roman" w:hAnsi="Times New Roman"/>
          <w:sz w:val="24"/>
          <w:szCs w:val="24"/>
          <w:lang w:val="bg-BG"/>
        </w:rPr>
        <w:tab/>
        <w:t xml:space="preserve"> на КГ2</w:t>
      </w:r>
      <w:r w:rsidRPr="00DC1115">
        <w:rPr>
          <w:rFonts w:ascii="Times New Roman" w:hAnsi="Times New Roman"/>
          <w:sz w:val="24"/>
          <w:szCs w:val="24"/>
          <w:lang w:val="bg-BG"/>
        </w:rPr>
        <w:tab/>
      </w:r>
      <w:r w:rsidRPr="00DC1115">
        <w:rPr>
          <w:rFonts w:ascii="Times New Roman" w:hAnsi="Times New Roman"/>
          <w:sz w:val="24"/>
          <w:szCs w:val="24"/>
          <w:lang w:val="bg-BG"/>
        </w:rPr>
        <w:tab/>
      </w:r>
      <w:r w:rsidRPr="00DC1115">
        <w:rPr>
          <w:rFonts w:ascii="Times New Roman" w:hAnsi="Times New Roman"/>
          <w:sz w:val="24"/>
          <w:szCs w:val="24"/>
          <w:lang w:val="bg-BG"/>
        </w:rPr>
        <w:tab/>
        <w:t>- 2,211 МW</w:t>
      </w:r>
    </w:p>
    <w:p w:rsidR="00617B66" w:rsidRPr="00DC1115" w:rsidRDefault="00617B66" w:rsidP="002D5C4D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- собствена консумация на КГ1 и съп. уредби в работен режим - 1</w:t>
      </w:r>
      <w:r w:rsidR="000B6C01" w:rsidRPr="00DC1115">
        <w:rPr>
          <w:rFonts w:ascii="Times New Roman" w:hAnsi="Times New Roman"/>
          <w:sz w:val="24"/>
          <w:szCs w:val="24"/>
        </w:rPr>
        <w:t>30</w:t>
      </w:r>
      <w:r w:rsidRPr="00DC1115">
        <w:rPr>
          <w:rFonts w:ascii="Times New Roman" w:hAnsi="Times New Roman"/>
          <w:sz w:val="24"/>
          <w:szCs w:val="24"/>
          <w:lang w:val="bg-BG"/>
        </w:rPr>
        <w:t xml:space="preserve"> kW /всеки/</w:t>
      </w:r>
    </w:p>
    <w:p w:rsidR="000B6C01" w:rsidRPr="00DC1115" w:rsidRDefault="000B6C01" w:rsidP="002D5C4D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</w:rPr>
      </w:pPr>
      <w:r w:rsidRPr="00DC1115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DC1115">
        <w:rPr>
          <w:rFonts w:ascii="Times New Roman" w:hAnsi="Times New Roman"/>
          <w:sz w:val="24"/>
          <w:szCs w:val="24"/>
          <w:lang w:val="bg-BG"/>
        </w:rPr>
        <w:t>собствена</w:t>
      </w:r>
      <w:proofErr w:type="gramEnd"/>
      <w:r w:rsidRPr="00DC1115">
        <w:rPr>
          <w:rFonts w:ascii="Times New Roman" w:hAnsi="Times New Roman"/>
          <w:sz w:val="24"/>
          <w:szCs w:val="24"/>
          <w:lang w:val="bg-BG"/>
        </w:rPr>
        <w:t xml:space="preserve"> консумация на КГ2 и съп. уредби в работен режим - 1</w:t>
      </w:r>
      <w:r w:rsidRPr="00DC1115">
        <w:rPr>
          <w:rFonts w:ascii="Times New Roman" w:hAnsi="Times New Roman"/>
          <w:sz w:val="24"/>
          <w:szCs w:val="24"/>
        </w:rPr>
        <w:t>1</w:t>
      </w:r>
      <w:r w:rsidRPr="00DC1115">
        <w:rPr>
          <w:rFonts w:ascii="Times New Roman" w:hAnsi="Times New Roman"/>
          <w:sz w:val="24"/>
          <w:szCs w:val="24"/>
          <w:lang w:val="bg-BG"/>
        </w:rPr>
        <w:t>5 kW /всеки/</w:t>
      </w:r>
    </w:p>
    <w:p w:rsidR="00617B66" w:rsidRPr="00DC1115" w:rsidRDefault="00617B66" w:rsidP="002D5C4D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 xml:space="preserve">- собствена консумация на </w:t>
      </w:r>
      <w:r w:rsidR="000B6C01" w:rsidRPr="00DC1115">
        <w:rPr>
          <w:rFonts w:ascii="Times New Roman" w:hAnsi="Times New Roman"/>
          <w:sz w:val="24"/>
          <w:szCs w:val="24"/>
          <w:lang w:val="bg-BG"/>
        </w:rPr>
        <w:t xml:space="preserve">трансформатори </w:t>
      </w:r>
      <w:r w:rsidRPr="00DC1115">
        <w:rPr>
          <w:rFonts w:ascii="Times New Roman" w:hAnsi="Times New Roman"/>
          <w:sz w:val="24"/>
          <w:szCs w:val="24"/>
          <w:lang w:val="bg-BG"/>
        </w:rPr>
        <w:t>и съп. уредби в неработен режим - 8 kW /всеки/</w:t>
      </w:r>
      <w:r w:rsidR="000B6C01" w:rsidRPr="00DC1115">
        <w:rPr>
          <w:rFonts w:ascii="Times New Roman" w:hAnsi="Times New Roman"/>
          <w:sz w:val="24"/>
          <w:szCs w:val="24"/>
          <w:lang w:val="bg-BG"/>
        </w:rPr>
        <w:t>;</w:t>
      </w:r>
    </w:p>
    <w:p w:rsidR="005A5C6E" w:rsidRPr="00DC1115" w:rsidRDefault="00A40A7E" w:rsidP="002D5C4D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Р</w:t>
      </w:r>
      <w:r w:rsidR="000B6C01" w:rsidRPr="00DC1115">
        <w:rPr>
          <w:rFonts w:ascii="Times New Roman" w:hAnsi="Times New Roman"/>
          <w:sz w:val="24"/>
          <w:szCs w:val="24"/>
          <w:lang w:val="bg-BG"/>
        </w:rPr>
        <w:t xml:space="preserve">аботата на КГ1 и КГ2 </w:t>
      </w:r>
      <w:r w:rsidR="005A5C6E" w:rsidRPr="00DC1115">
        <w:rPr>
          <w:rFonts w:ascii="Times New Roman" w:hAnsi="Times New Roman"/>
          <w:sz w:val="24"/>
          <w:szCs w:val="24"/>
          <w:lang w:val="bg-BG"/>
        </w:rPr>
        <w:t>през</w:t>
      </w:r>
      <w:r w:rsidR="003A230E" w:rsidRPr="00DC1115">
        <w:rPr>
          <w:rFonts w:ascii="Times New Roman" w:hAnsi="Times New Roman"/>
          <w:sz w:val="24"/>
          <w:szCs w:val="24"/>
          <w:lang w:val="bg-BG"/>
        </w:rPr>
        <w:t xml:space="preserve"> новия ценови период- 01.07.202</w:t>
      </w:r>
      <w:r w:rsidR="00D12B70">
        <w:rPr>
          <w:rFonts w:ascii="Times New Roman" w:hAnsi="Times New Roman"/>
          <w:sz w:val="24"/>
          <w:szCs w:val="24"/>
          <w:lang w:val="bg-BG"/>
        </w:rPr>
        <w:t>6</w:t>
      </w:r>
      <w:r w:rsidR="007F3E6C" w:rsidRPr="00DC1115">
        <w:rPr>
          <w:rFonts w:ascii="Times New Roman" w:hAnsi="Times New Roman"/>
          <w:sz w:val="24"/>
          <w:szCs w:val="24"/>
          <w:lang w:val="bg-BG"/>
        </w:rPr>
        <w:t>-30.06.202</w:t>
      </w:r>
      <w:r w:rsidR="00D12B70">
        <w:rPr>
          <w:rFonts w:ascii="Times New Roman" w:hAnsi="Times New Roman"/>
          <w:sz w:val="24"/>
          <w:szCs w:val="24"/>
          <w:lang w:val="bg-BG"/>
        </w:rPr>
        <w:t xml:space="preserve">7 </w:t>
      </w:r>
      <w:r w:rsidR="005A5C6E" w:rsidRPr="00DC1115">
        <w:rPr>
          <w:rFonts w:ascii="Times New Roman" w:hAnsi="Times New Roman"/>
          <w:sz w:val="24"/>
          <w:szCs w:val="24"/>
          <w:lang w:val="bg-BG"/>
        </w:rPr>
        <w:t>г. е съобразена с прогнозните нужди от топлинна енергия</w:t>
      </w:r>
      <w:r w:rsidR="00A8327D" w:rsidRPr="00DC1115">
        <w:rPr>
          <w:rFonts w:ascii="Times New Roman" w:hAnsi="Times New Roman"/>
          <w:sz w:val="24"/>
          <w:szCs w:val="24"/>
          <w:lang w:val="bg-BG"/>
        </w:rPr>
        <w:t xml:space="preserve"> в Оранжериен комплекс 200 дка .</w:t>
      </w:r>
    </w:p>
    <w:p w:rsidR="00A8327D" w:rsidRPr="00DC1115" w:rsidRDefault="00A8327D" w:rsidP="002D5C4D">
      <w:pPr>
        <w:pStyle w:val="ListParagraph"/>
        <w:spacing w:line="360" w:lineRule="auto"/>
        <w:ind w:left="2025"/>
        <w:jc w:val="both"/>
        <w:rPr>
          <w:rFonts w:ascii="Times New Roman" w:hAnsi="Times New Roman"/>
          <w:sz w:val="24"/>
          <w:szCs w:val="24"/>
        </w:rPr>
      </w:pPr>
    </w:p>
    <w:p w:rsidR="00617B66" w:rsidRPr="00DC1115" w:rsidRDefault="00A40A7E" w:rsidP="002D5C4D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П</w:t>
      </w:r>
      <w:r w:rsidR="000B6C01" w:rsidRPr="00DC1115">
        <w:rPr>
          <w:rFonts w:ascii="Times New Roman" w:hAnsi="Times New Roman"/>
          <w:sz w:val="24"/>
          <w:szCs w:val="24"/>
          <w:lang w:val="bg-BG"/>
        </w:rPr>
        <w:t xml:space="preserve">рогнозната </w:t>
      </w:r>
      <w:r w:rsidR="00617B66" w:rsidRPr="00DC1115">
        <w:rPr>
          <w:rFonts w:ascii="Times New Roman" w:hAnsi="Times New Roman"/>
          <w:sz w:val="24"/>
          <w:szCs w:val="24"/>
          <w:lang w:val="bg-BG"/>
        </w:rPr>
        <w:t xml:space="preserve">производствената програма </w:t>
      </w:r>
      <w:r w:rsidRPr="00DC1115">
        <w:rPr>
          <w:rFonts w:ascii="Times New Roman" w:hAnsi="Times New Roman"/>
          <w:sz w:val="24"/>
          <w:szCs w:val="24"/>
          <w:lang w:val="bg-BG"/>
        </w:rPr>
        <w:t xml:space="preserve">на ТЕЦ „Оранжерия 200 дка” </w:t>
      </w:r>
      <w:r w:rsidR="003A230E" w:rsidRPr="00DC1115">
        <w:rPr>
          <w:rFonts w:ascii="Times New Roman" w:hAnsi="Times New Roman"/>
          <w:sz w:val="24"/>
          <w:szCs w:val="24"/>
          <w:lang w:val="bg-BG"/>
        </w:rPr>
        <w:t>за сезон 202</w:t>
      </w:r>
      <w:r w:rsidR="00D12B70">
        <w:rPr>
          <w:rFonts w:ascii="Times New Roman" w:hAnsi="Times New Roman"/>
          <w:sz w:val="24"/>
          <w:szCs w:val="24"/>
          <w:lang w:val="bg-BG"/>
        </w:rPr>
        <w:t>6</w:t>
      </w:r>
      <w:r w:rsidR="003A230E" w:rsidRPr="00DC1115">
        <w:rPr>
          <w:rFonts w:ascii="Times New Roman" w:hAnsi="Times New Roman"/>
          <w:sz w:val="24"/>
          <w:szCs w:val="24"/>
          <w:lang w:val="bg-BG"/>
        </w:rPr>
        <w:t>/202</w:t>
      </w:r>
      <w:r w:rsidR="00D12B70">
        <w:rPr>
          <w:rFonts w:ascii="Times New Roman" w:hAnsi="Times New Roman"/>
          <w:sz w:val="24"/>
          <w:szCs w:val="24"/>
          <w:lang w:val="bg-BG"/>
        </w:rPr>
        <w:t>7</w:t>
      </w:r>
      <w:r w:rsidR="000B6C01" w:rsidRPr="00DC1115">
        <w:rPr>
          <w:rFonts w:ascii="Times New Roman" w:hAnsi="Times New Roman"/>
          <w:sz w:val="24"/>
          <w:szCs w:val="24"/>
          <w:lang w:val="bg-BG"/>
        </w:rPr>
        <w:t xml:space="preserve"> год.</w:t>
      </w:r>
      <w:r w:rsidR="00BC3A0E" w:rsidRPr="00DC1115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DC1115">
        <w:rPr>
          <w:rFonts w:ascii="Times New Roman" w:hAnsi="Times New Roman"/>
          <w:sz w:val="24"/>
          <w:szCs w:val="24"/>
          <w:lang w:val="bg-BG"/>
        </w:rPr>
        <w:t xml:space="preserve">е </w:t>
      </w:r>
      <w:r w:rsidR="00617B66" w:rsidRPr="00DC1115">
        <w:rPr>
          <w:rFonts w:ascii="Times New Roman" w:hAnsi="Times New Roman"/>
          <w:sz w:val="24"/>
          <w:szCs w:val="24"/>
          <w:lang w:val="bg-BG"/>
        </w:rPr>
        <w:t>:</w:t>
      </w:r>
    </w:p>
    <w:p w:rsidR="004E11C4" w:rsidRPr="00D12B70" w:rsidRDefault="00D12B70" w:rsidP="00187AFD">
      <w:pPr>
        <w:pStyle w:val="ListParagraph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12B70">
        <w:rPr>
          <w:rFonts w:ascii="Times New Roman" w:hAnsi="Times New Roman"/>
          <w:b/>
          <w:sz w:val="24"/>
          <w:szCs w:val="24"/>
          <w:lang w:val="bg-BG"/>
        </w:rPr>
        <w:t>Прогнозна информация 2026 - 2027- ТЕЦ 200 дка.</w:t>
      </w:r>
    </w:p>
    <w:tbl>
      <w:tblPr>
        <w:tblW w:w="10122" w:type="dxa"/>
        <w:tblLook w:val="04A0" w:firstRow="1" w:lastRow="0" w:firstColumn="1" w:lastColumn="0" w:noHBand="0" w:noVBand="1"/>
      </w:tblPr>
      <w:tblGrid>
        <w:gridCol w:w="2660"/>
        <w:gridCol w:w="900"/>
        <w:gridCol w:w="1127"/>
        <w:gridCol w:w="1182"/>
        <w:gridCol w:w="993"/>
        <w:gridCol w:w="992"/>
        <w:gridCol w:w="1134"/>
        <w:gridCol w:w="1134"/>
      </w:tblGrid>
      <w:tr w:rsidR="00D12B70" w:rsidRPr="00D12B70" w:rsidTr="00152038">
        <w:trPr>
          <w:trHeight w:val="24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B70" w:rsidRPr="00D12B70" w:rsidRDefault="00D12B70" w:rsidP="00D12B7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val="en-GB" w:eastAsia="en-GB"/>
              </w:rPr>
            </w:pPr>
            <w:r w:rsidRPr="00D12B70">
              <w:rPr>
                <w:rFonts w:ascii="Times New Roman" w:eastAsia="Times New Roman" w:hAnsi="Times New Roman"/>
                <w:b/>
                <w:color w:val="000000"/>
                <w:lang w:val="en-GB" w:eastAsia="en-GB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B70" w:rsidRPr="00D12B70" w:rsidRDefault="00D12B70" w:rsidP="00D12B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val="en-GB" w:eastAsia="en-GB"/>
              </w:rPr>
            </w:pPr>
            <w:r w:rsidRPr="00D12B70">
              <w:rPr>
                <w:rFonts w:ascii="Times New Roman" w:eastAsia="Times New Roman" w:hAnsi="Times New Roman"/>
                <w:b/>
                <w:color w:val="000000"/>
                <w:lang w:val="en-GB" w:eastAsia="en-GB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B70" w:rsidRPr="00D12B70" w:rsidRDefault="00D12B70" w:rsidP="00D12B70">
            <w:pPr>
              <w:spacing w:after="0" w:line="240" w:lineRule="auto"/>
              <w:rPr>
                <w:rFonts w:ascii="Times New Roman" w:eastAsia="Times New Roman" w:hAnsi="Times New Roman"/>
                <w:b/>
                <w:lang w:val="en-GB" w:eastAsia="en-GB"/>
              </w:rPr>
            </w:pPr>
            <w:proofErr w:type="spellStart"/>
            <w:r w:rsidRPr="00D12B70">
              <w:rPr>
                <w:rFonts w:ascii="Times New Roman" w:eastAsia="Times New Roman" w:hAnsi="Times New Roman"/>
                <w:b/>
                <w:lang w:val="en-GB" w:eastAsia="en-GB"/>
              </w:rPr>
              <w:t>Годишно</w:t>
            </w:r>
            <w:proofErr w:type="spellEnd"/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B70" w:rsidRPr="00D12B70" w:rsidRDefault="00D12B70" w:rsidP="00D12B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val="en-GB" w:eastAsia="en-GB"/>
              </w:rPr>
            </w:pPr>
            <w:r w:rsidRPr="00D12B70">
              <w:rPr>
                <w:rFonts w:ascii="Times New Roman" w:eastAsia="Times New Roman" w:hAnsi="Times New Roman"/>
                <w:b/>
                <w:color w:val="000000"/>
                <w:lang w:val="en-GB" w:eastAsia="en-GB"/>
              </w:rPr>
              <w:t>7.2026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B70" w:rsidRPr="00D12B70" w:rsidRDefault="00D12B70" w:rsidP="00D12B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val="en-GB" w:eastAsia="en-GB"/>
              </w:rPr>
            </w:pPr>
            <w:r w:rsidRPr="00D12B70">
              <w:rPr>
                <w:rFonts w:ascii="Times New Roman" w:eastAsia="Times New Roman" w:hAnsi="Times New Roman"/>
                <w:b/>
                <w:color w:val="000000"/>
                <w:lang w:val="en-GB" w:eastAsia="en-GB"/>
              </w:rPr>
              <w:t>8.2026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B70" w:rsidRPr="00D12B70" w:rsidRDefault="00D12B70" w:rsidP="00D12B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val="en-GB" w:eastAsia="en-GB"/>
              </w:rPr>
            </w:pPr>
            <w:r w:rsidRPr="00D12B70">
              <w:rPr>
                <w:rFonts w:ascii="Times New Roman" w:eastAsia="Times New Roman" w:hAnsi="Times New Roman"/>
                <w:b/>
                <w:color w:val="000000"/>
                <w:lang w:val="en-GB" w:eastAsia="en-GB"/>
              </w:rPr>
              <w:t>9.2026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B70" w:rsidRPr="00D12B70" w:rsidRDefault="00D12B70" w:rsidP="00D12B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val="en-GB" w:eastAsia="en-GB"/>
              </w:rPr>
            </w:pPr>
            <w:r w:rsidRPr="00D12B70">
              <w:rPr>
                <w:rFonts w:ascii="Times New Roman" w:eastAsia="Times New Roman" w:hAnsi="Times New Roman"/>
                <w:b/>
                <w:color w:val="000000"/>
                <w:lang w:val="en-GB" w:eastAsia="en-GB"/>
              </w:rPr>
              <w:t>10.2026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B70" w:rsidRPr="00D12B70" w:rsidRDefault="00D12B70" w:rsidP="00D12B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val="en-GB" w:eastAsia="en-GB"/>
              </w:rPr>
            </w:pPr>
            <w:r w:rsidRPr="00D12B70">
              <w:rPr>
                <w:rFonts w:ascii="Times New Roman" w:eastAsia="Times New Roman" w:hAnsi="Times New Roman"/>
                <w:b/>
                <w:color w:val="000000"/>
                <w:lang w:val="en-GB" w:eastAsia="en-GB"/>
              </w:rPr>
              <w:t>11.2026</w:t>
            </w:r>
          </w:p>
        </w:tc>
      </w:tr>
      <w:tr w:rsidR="00D12B70" w:rsidRPr="00D12B70" w:rsidTr="00152038">
        <w:trPr>
          <w:trHeight w:val="24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B70" w:rsidRPr="00D12B70" w:rsidRDefault="00D12B70" w:rsidP="00D12B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proofErr w:type="spellStart"/>
            <w:r w:rsidRPr="00D12B70">
              <w:rPr>
                <w:rFonts w:ascii="Times New Roman" w:eastAsia="Times New Roman" w:hAnsi="Times New Roman"/>
                <w:color w:val="000000"/>
                <w:lang w:val="en-GB" w:eastAsia="en-GB"/>
              </w:rPr>
              <w:t>Бруто</w:t>
            </w:r>
            <w:proofErr w:type="spellEnd"/>
            <w:r w:rsidRPr="00D12B70">
              <w:rPr>
                <w:rFonts w:ascii="Times New Roman" w:eastAsia="Times New Roman" w:hAnsi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D12B70">
              <w:rPr>
                <w:rFonts w:ascii="Times New Roman" w:eastAsia="Times New Roman" w:hAnsi="Times New Roman"/>
                <w:color w:val="000000"/>
                <w:lang w:val="en-GB" w:eastAsia="en-GB"/>
              </w:rPr>
              <w:t>произведена</w:t>
            </w:r>
            <w:proofErr w:type="spellEnd"/>
            <w:r w:rsidRPr="00D12B70">
              <w:rPr>
                <w:rFonts w:ascii="Times New Roman" w:eastAsia="Times New Roman" w:hAnsi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D12B70">
              <w:rPr>
                <w:rFonts w:ascii="Times New Roman" w:eastAsia="Times New Roman" w:hAnsi="Times New Roman"/>
                <w:color w:val="000000"/>
                <w:lang w:val="en-GB" w:eastAsia="en-GB"/>
              </w:rPr>
              <w:t>ел</w:t>
            </w:r>
            <w:proofErr w:type="spellEnd"/>
            <w:r w:rsidRPr="00D12B70">
              <w:rPr>
                <w:rFonts w:ascii="Times New Roman" w:eastAsia="Times New Roman" w:hAnsi="Times New Roman"/>
                <w:color w:val="000000"/>
                <w:lang w:val="en-GB" w:eastAsia="en-GB"/>
              </w:rPr>
              <w:t xml:space="preserve">. </w:t>
            </w:r>
            <w:proofErr w:type="spellStart"/>
            <w:r w:rsidRPr="00D12B70">
              <w:rPr>
                <w:rFonts w:ascii="Times New Roman" w:eastAsia="Times New Roman" w:hAnsi="Times New Roman"/>
                <w:color w:val="000000"/>
                <w:lang w:val="en-GB" w:eastAsia="en-GB"/>
              </w:rPr>
              <w:t>енегия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B70" w:rsidRPr="00D12B70" w:rsidRDefault="00D12B70" w:rsidP="00D12B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 w:rsidRPr="00D12B70">
              <w:rPr>
                <w:rFonts w:ascii="Times New Roman" w:eastAsia="Times New Roman" w:hAnsi="Times New Roman"/>
                <w:color w:val="000000"/>
                <w:lang w:val="en-GB" w:eastAsia="en-GB"/>
              </w:rPr>
              <w:t>MWh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B70" w:rsidRPr="00D12B70" w:rsidRDefault="00152038" w:rsidP="00D12B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GB" w:eastAsia="en-GB"/>
              </w:rPr>
              <w:t>xxx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B70" w:rsidRPr="00D12B70" w:rsidRDefault="00152038" w:rsidP="00D12B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GB" w:eastAsia="en-GB"/>
              </w:rPr>
              <w:t>xxx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B70" w:rsidRPr="00D12B70" w:rsidRDefault="00152038" w:rsidP="00D12B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GB" w:eastAsia="en-GB"/>
              </w:rPr>
              <w:t>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B70" w:rsidRPr="00D12B70" w:rsidRDefault="00152038" w:rsidP="00D12B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GB" w:eastAsia="en-GB"/>
              </w:rPr>
              <w:t>xxx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B70" w:rsidRPr="00D12B70" w:rsidRDefault="00152038" w:rsidP="001520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GB" w:eastAsia="en-GB"/>
              </w:rPr>
              <w:t>xxx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B70" w:rsidRPr="00D12B70" w:rsidRDefault="00152038" w:rsidP="00D12B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GB" w:eastAsia="en-GB"/>
              </w:rPr>
              <w:t>xxx</w:t>
            </w:r>
          </w:p>
        </w:tc>
      </w:tr>
      <w:tr w:rsidR="00152038" w:rsidRPr="00D12B70" w:rsidTr="00152038">
        <w:trPr>
          <w:trHeight w:val="24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038" w:rsidRPr="00D12B70" w:rsidRDefault="00152038" w:rsidP="0015203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proofErr w:type="spellStart"/>
            <w:r w:rsidRPr="00D12B70">
              <w:rPr>
                <w:rFonts w:ascii="Times New Roman" w:eastAsia="Times New Roman" w:hAnsi="Times New Roman"/>
                <w:color w:val="000000"/>
                <w:lang w:val="en-GB" w:eastAsia="en-GB"/>
              </w:rPr>
              <w:t>Собствено</w:t>
            </w:r>
            <w:proofErr w:type="spellEnd"/>
            <w:r w:rsidRPr="00D12B70">
              <w:rPr>
                <w:rFonts w:ascii="Times New Roman" w:eastAsia="Times New Roman" w:hAnsi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D12B70">
              <w:rPr>
                <w:rFonts w:ascii="Times New Roman" w:eastAsia="Times New Roman" w:hAnsi="Times New Roman"/>
                <w:color w:val="000000"/>
                <w:lang w:val="en-GB" w:eastAsia="en-GB"/>
              </w:rPr>
              <w:t>потребление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038" w:rsidRPr="00D12B70" w:rsidRDefault="00152038" w:rsidP="001520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 w:rsidRPr="00D12B70">
              <w:rPr>
                <w:rFonts w:ascii="Times New Roman" w:eastAsia="Times New Roman" w:hAnsi="Times New Roman"/>
                <w:color w:val="000000"/>
                <w:lang w:val="en-GB" w:eastAsia="en-GB"/>
              </w:rPr>
              <w:t>MWh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038" w:rsidRPr="00D12B70" w:rsidRDefault="00152038" w:rsidP="001520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GB" w:eastAsia="en-GB"/>
              </w:rPr>
              <w:t>xxx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038" w:rsidRPr="00D12B70" w:rsidRDefault="00152038" w:rsidP="001520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GB" w:eastAsia="en-GB"/>
              </w:rPr>
              <w:t>xxx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038" w:rsidRPr="00D12B70" w:rsidRDefault="00152038" w:rsidP="001520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GB" w:eastAsia="en-GB"/>
              </w:rPr>
              <w:t>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038" w:rsidRPr="00D12B70" w:rsidRDefault="00152038" w:rsidP="001520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GB" w:eastAsia="en-GB"/>
              </w:rPr>
              <w:t>xxx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038" w:rsidRPr="00D12B70" w:rsidRDefault="00152038" w:rsidP="001520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GB" w:eastAsia="en-GB"/>
              </w:rPr>
              <w:t>xxx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038" w:rsidRPr="00D12B70" w:rsidRDefault="00152038" w:rsidP="001520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GB" w:eastAsia="en-GB"/>
              </w:rPr>
              <w:t>xxx</w:t>
            </w:r>
          </w:p>
        </w:tc>
      </w:tr>
      <w:tr w:rsidR="00152038" w:rsidRPr="00D12B70" w:rsidTr="00152038">
        <w:trPr>
          <w:trHeight w:val="24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038" w:rsidRPr="00D12B70" w:rsidRDefault="00152038" w:rsidP="0015203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proofErr w:type="spellStart"/>
            <w:r w:rsidRPr="00D12B70">
              <w:rPr>
                <w:rFonts w:ascii="Times New Roman" w:eastAsia="Times New Roman" w:hAnsi="Times New Roman"/>
                <w:color w:val="000000"/>
                <w:lang w:val="en-GB" w:eastAsia="en-GB"/>
              </w:rPr>
              <w:t>НЕтно</w:t>
            </w:r>
            <w:proofErr w:type="spellEnd"/>
            <w:r w:rsidRPr="00D12B70">
              <w:rPr>
                <w:rFonts w:ascii="Times New Roman" w:eastAsia="Times New Roman" w:hAnsi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D12B70">
              <w:rPr>
                <w:rFonts w:ascii="Times New Roman" w:eastAsia="Times New Roman" w:hAnsi="Times New Roman"/>
                <w:color w:val="000000"/>
                <w:lang w:val="en-GB" w:eastAsia="en-GB"/>
              </w:rPr>
              <w:t>произведена</w:t>
            </w:r>
            <w:proofErr w:type="spellEnd"/>
            <w:r w:rsidRPr="00D12B70">
              <w:rPr>
                <w:rFonts w:ascii="Times New Roman" w:eastAsia="Times New Roman" w:hAnsi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D12B70">
              <w:rPr>
                <w:rFonts w:ascii="Times New Roman" w:eastAsia="Times New Roman" w:hAnsi="Times New Roman"/>
                <w:color w:val="000000"/>
                <w:lang w:val="en-GB" w:eastAsia="en-GB"/>
              </w:rPr>
              <w:t>ел</w:t>
            </w:r>
            <w:proofErr w:type="spellEnd"/>
            <w:r w:rsidRPr="00D12B70">
              <w:rPr>
                <w:rFonts w:ascii="Times New Roman" w:eastAsia="Times New Roman" w:hAnsi="Times New Roman"/>
                <w:color w:val="000000"/>
                <w:lang w:val="en-GB" w:eastAsia="en-GB"/>
              </w:rPr>
              <w:t xml:space="preserve">. </w:t>
            </w:r>
            <w:proofErr w:type="spellStart"/>
            <w:r w:rsidRPr="00D12B70">
              <w:rPr>
                <w:rFonts w:ascii="Times New Roman" w:eastAsia="Times New Roman" w:hAnsi="Times New Roman"/>
                <w:color w:val="000000"/>
                <w:lang w:val="en-GB" w:eastAsia="en-GB"/>
              </w:rPr>
              <w:t>Енергия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038" w:rsidRPr="00D12B70" w:rsidRDefault="00152038" w:rsidP="001520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 w:rsidRPr="00D12B70">
              <w:rPr>
                <w:rFonts w:ascii="Times New Roman" w:eastAsia="Times New Roman" w:hAnsi="Times New Roman"/>
                <w:color w:val="000000"/>
                <w:lang w:val="en-GB" w:eastAsia="en-GB"/>
              </w:rPr>
              <w:t>MWh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038" w:rsidRPr="00D12B70" w:rsidRDefault="00152038" w:rsidP="001520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GB" w:eastAsia="en-GB"/>
              </w:rPr>
              <w:t>xxx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038" w:rsidRPr="00D12B70" w:rsidRDefault="00152038" w:rsidP="001520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GB" w:eastAsia="en-GB"/>
              </w:rPr>
              <w:t>xxx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038" w:rsidRPr="00D12B70" w:rsidRDefault="00152038" w:rsidP="001520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GB" w:eastAsia="en-GB"/>
              </w:rPr>
              <w:t>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038" w:rsidRPr="00D12B70" w:rsidRDefault="00152038" w:rsidP="001520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GB" w:eastAsia="en-GB"/>
              </w:rPr>
              <w:t>xxx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038" w:rsidRPr="00D12B70" w:rsidRDefault="00152038" w:rsidP="001520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GB" w:eastAsia="en-GB"/>
              </w:rPr>
              <w:t>xxx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038" w:rsidRPr="00D12B70" w:rsidRDefault="00152038" w:rsidP="001520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GB" w:eastAsia="en-GB"/>
              </w:rPr>
              <w:t>xxx</w:t>
            </w:r>
          </w:p>
        </w:tc>
      </w:tr>
    </w:tbl>
    <w:p w:rsidR="004E11C4" w:rsidRDefault="004E11C4" w:rsidP="00A05B01">
      <w:pPr>
        <w:pStyle w:val="ListParagraph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060" w:type="dxa"/>
        <w:tblLook w:val="04A0" w:firstRow="1" w:lastRow="0" w:firstColumn="1" w:lastColumn="0" w:noHBand="0" w:noVBand="1"/>
      </w:tblPr>
      <w:tblGrid>
        <w:gridCol w:w="1838"/>
        <w:gridCol w:w="1418"/>
        <w:gridCol w:w="1275"/>
        <w:gridCol w:w="1418"/>
        <w:gridCol w:w="1417"/>
        <w:gridCol w:w="1418"/>
        <w:gridCol w:w="1276"/>
      </w:tblGrid>
      <w:tr w:rsidR="00D12B70" w:rsidRPr="00D12B70" w:rsidTr="00D12B70">
        <w:trPr>
          <w:trHeight w:val="24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B70" w:rsidRPr="00D12B70" w:rsidRDefault="00D12B70" w:rsidP="00D12B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val="en-GB" w:eastAsia="en-GB"/>
              </w:rPr>
            </w:pPr>
            <w:r w:rsidRPr="00D12B70">
              <w:rPr>
                <w:rFonts w:ascii="Times New Roman" w:eastAsia="Times New Roman" w:hAnsi="Times New Roman"/>
                <w:b/>
                <w:color w:val="000000"/>
                <w:lang w:val="en-GB" w:eastAsia="en-GB"/>
              </w:rPr>
              <w:t>12.2026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B70" w:rsidRPr="00D12B70" w:rsidRDefault="00D12B70" w:rsidP="00D12B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val="en-GB" w:eastAsia="en-GB"/>
              </w:rPr>
            </w:pPr>
            <w:r w:rsidRPr="00D12B70">
              <w:rPr>
                <w:rFonts w:ascii="Times New Roman" w:eastAsia="Times New Roman" w:hAnsi="Times New Roman"/>
                <w:b/>
                <w:color w:val="000000"/>
                <w:lang w:val="en-GB" w:eastAsia="en-GB"/>
              </w:rPr>
              <w:t>1.2027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B70" w:rsidRPr="00D12B70" w:rsidRDefault="00D12B70" w:rsidP="00D12B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val="en-GB" w:eastAsia="en-GB"/>
              </w:rPr>
            </w:pPr>
            <w:r w:rsidRPr="00D12B70">
              <w:rPr>
                <w:rFonts w:ascii="Times New Roman" w:eastAsia="Times New Roman" w:hAnsi="Times New Roman"/>
                <w:b/>
                <w:color w:val="000000"/>
                <w:lang w:val="en-GB" w:eastAsia="en-GB"/>
              </w:rPr>
              <w:t>2.2027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B70" w:rsidRPr="00D12B70" w:rsidRDefault="00D12B70" w:rsidP="00D12B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val="en-GB" w:eastAsia="en-GB"/>
              </w:rPr>
            </w:pPr>
            <w:r w:rsidRPr="00D12B70">
              <w:rPr>
                <w:rFonts w:ascii="Times New Roman" w:eastAsia="Times New Roman" w:hAnsi="Times New Roman"/>
                <w:b/>
                <w:color w:val="000000"/>
                <w:lang w:val="en-GB" w:eastAsia="en-GB"/>
              </w:rPr>
              <w:t>3.2027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B70" w:rsidRPr="00D12B70" w:rsidRDefault="00D12B70" w:rsidP="00D12B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val="en-GB" w:eastAsia="en-GB"/>
              </w:rPr>
            </w:pPr>
            <w:r w:rsidRPr="00D12B70">
              <w:rPr>
                <w:rFonts w:ascii="Times New Roman" w:eastAsia="Times New Roman" w:hAnsi="Times New Roman"/>
                <w:b/>
                <w:color w:val="000000"/>
                <w:lang w:val="en-GB" w:eastAsia="en-GB"/>
              </w:rPr>
              <w:t>4.2027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B70" w:rsidRPr="00D12B70" w:rsidRDefault="00D12B70" w:rsidP="00D12B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val="en-GB" w:eastAsia="en-GB"/>
              </w:rPr>
            </w:pPr>
            <w:r w:rsidRPr="00D12B70">
              <w:rPr>
                <w:rFonts w:ascii="Times New Roman" w:eastAsia="Times New Roman" w:hAnsi="Times New Roman"/>
                <w:b/>
                <w:color w:val="000000"/>
                <w:lang w:val="en-GB" w:eastAsia="en-GB"/>
              </w:rPr>
              <w:t>5.2027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B70" w:rsidRPr="00D12B70" w:rsidRDefault="00D12B70" w:rsidP="00D12B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val="en-GB" w:eastAsia="en-GB"/>
              </w:rPr>
            </w:pPr>
            <w:r w:rsidRPr="00D12B70">
              <w:rPr>
                <w:rFonts w:ascii="Times New Roman" w:eastAsia="Times New Roman" w:hAnsi="Times New Roman"/>
                <w:b/>
                <w:color w:val="000000"/>
                <w:lang w:val="en-GB" w:eastAsia="en-GB"/>
              </w:rPr>
              <w:t>6.2027</w:t>
            </w:r>
          </w:p>
        </w:tc>
      </w:tr>
      <w:tr w:rsidR="00D12B70" w:rsidRPr="00D12B70" w:rsidTr="00D12B70">
        <w:trPr>
          <w:trHeight w:val="24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B70" w:rsidRPr="00D12B70" w:rsidRDefault="00152038" w:rsidP="00D12B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GB" w:eastAsia="en-GB"/>
              </w:rPr>
              <w:t>xxx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B70" w:rsidRPr="00D12B70" w:rsidRDefault="00152038" w:rsidP="00D12B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GB" w:eastAsia="en-GB"/>
              </w:rPr>
              <w:t>xxx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B70" w:rsidRPr="00D12B70" w:rsidRDefault="00152038" w:rsidP="00D12B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GB" w:eastAsia="en-GB"/>
              </w:rPr>
              <w:t>xxx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2B70" w:rsidRPr="00D12B70" w:rsidRDefault="00152038" w:rsidP="00D12B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GB" w:eastAsia="en-GB"/>
              </w:rPr>
              <w:t>xxx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2B70" w:rsidRPr="00D12B70" w:rsidRDefault="00152038" w:rsidP="00D12B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GB" w:eastAsia="en-GB"/>
              </w:rPr>
              <w:t>xxx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2B70" w:rsidRPr="00D12B70" w:rsidRDefault="00152038" w:rsidP="00D12B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GB" w:eastAsia="en-GB"/>
              </w:rPr>
              <w:t>xxx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2B70" w:rsidRPr="00D12B70" w:rsidRDefault="00152038" w:rsidP="00D12B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GB" w:eastAsia="en-GB"/>
              </w:rPr>
              <w:t>xxx</w:t>
            </w:r>
          </w:p>
        </w:tc>
      </w:tr>
      <w:tr w:rsidR="00D12B70" w:rsidRPr="00D12B70" w:rsidTr="00D12B70">
        <w:trPr>
          <w:trHeight w:val="24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B70" w:rsidRPr="00D12B70" w:rsidRDefault="00152038" w:rsidP="00D12B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GB" w:eastAsia="en-GB"/>
              </w:rPr>
              <w:t>xxx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B70" w:rsidRPr="00D12B70" w:rsidRDefault="00152038" w:rsidP="00D12B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GB" w:eastAsia="en-GB"/>
              </w:rPr>
              <w:t>xxx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B70" w:rsidRPr="00D12B70" w:rsidRDefault="00152038" w:rsidP="00D12B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GB" w:eastAsia="en-GB"/>
              </w:rPr>
              <w:t>xxx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2B70" w:rsidRPr="00D12B70" w:rsidRDefault="00152038" w:rsidP="00D12B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GB" w:eastAsia="en-GB"/>
              </w:rPr>
              <w:t>xxx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2B70" w:rsidRPr="00D12B70" w:rsidRDefault="00152038" w:rsidP="00D12B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GB" w:eastAsia="en-GB"/>
              </w:rPr>
              <w:t>xxx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2B70" w:rsidRPr="00D12B70" w:rsidRDefault="00152038" w:rsidP="00D12B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GB" w:eastAsia="en-GB"/>
              </w:rPr>
              <w:t>xxx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2B70" w:rsidRPr="00D12B70" w:rsidRDefault="00152038" w:rsidP="00D12B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GB" w:eastAsia="en-GB"/>
              </w:rPr>
              <w:t>xxx</w:t>
            </w:r>
          </w:p>
        </w:tc>
      </w:tr>
      <w:tr w:rsidR="00D12B70" w:rsidRPr="00D12B70" w:rsidTr="00D12B70">
        <w:trPr>
          <w:trHeight w:val="24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B70" w:rsidRPr="00D12B70" w:rsidRDefault="00152038" w:rsidP="00D12B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GB" w:eastAsia="en-GB"/>
              </w:rPr>
              <w:t>xxx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B70" w:rsidRPr="00D12B70" w:rsidRDefault="00152038" w:rsidP="00D12B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GB" w:eastAsia="en-GB"/>
              </w:rPr>
              <w:t>xxx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B70" w:rsidRPr="00D12B70" w:rsidRDefault="00152038" w:rsidP="001520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GB" w:eastAsia="en-GB"/>
              </w:rPr>
              <w:t>xxx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2B70" w:rsidRPr="00D12B70" w:rsidRDefault="00152038" w:rsidP="00D12B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GB" w:eastAsia="en-GB"/>
              </w:rPr>
              <w:t>xxx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2B70" w:rsidRPr="00D12B70" w:rsidRDefault="00152038" w:rsidP="00D12B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GB" w:eastAsia="en-GB"/>
              </w:rPr>
              <w:t>xxx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2B70" w:rsidRPr="00D12B70" w:rsidRDefault="00152038" w:rsidP="00D12B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GB" w:eastAsia="en-GB"/>
              </w:rPr>
              <w:t>xxx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2B70" w:rsidRPr="00D12B70" w:rsidRDefault="00152038" w:rsidP="00D12B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GB" w:eastAsia="en-GB"/>
              </w:rPr>
              <w:t>xxx</w:t>
            </w:r>
          </w:p>
        </w:tc>
      </w:tr>
    </w:tbl>
    <w:p w:rsidR="00D12B70" w:rsidRPr="00DC1115" w:rsidRDefault="00D12B70" w:rsidP="00A05B01">
      <w:pPr>
        <w:pStyle w:val="ListParagraph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7B66" w:rsidRPr="00DC1115" w:rsidRDefault="00687317" w:rsidP="00FD7557">
      <w:pPr>
        <w:pStyle w:val="ListParagraph"/>
        <w:numPr>
          <w:ilvl w:val="1"/>
          <w:numId w:val="4"/>
        </w:numPr>
        <w:rPr>
          <w:rFonts w:ascii="Times New Roman" w:hAnsi="Times New Roman"/>
          <w:b/>
          <w:sz w:val="24"/>
          <w:szCs w:val="24"/>
          <w:lang w:val="bg-BG"/>
        </w:rPr>
      </w:pPr>
      <w:r w:rsidRPr="00DC1115">
        <w:rPr>
          <w:rFonts w:ascii="Times New Roman" w:hAnsi="Times New Roman"/>
          <w:b/>
          <w:sz w:val="24"/>
          <w:szCs w:val="24"/>
          <w:lang w:val="bg-BG"/>
        </w:rPr>
        <w:t>Регулаторна база на активите</w:t>
      </w:r>
      <w:r w:rsidR="00617B66" w:rsidRPr="00DC111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617B66" w:rsidRPr="00DC1115" w:rsidRDefault="00617B66" w:rsidP="003B6B0E">
      <w:pPr>
        <w:spacing w:after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123AF" w:rsidRPr="00D12B70" w:rsidRDefault="00152038" w:rsidP="00D12B7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52038">
        <w:drawing>
          <wp:inline distT="0" distB="0" distL="0" distR="0">
            <wp:extent cx="6300470" cy="2523039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2523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26D4" w:rsidRPr="00DC1115" w:rsidRDefault="005626D4" w:rsidP="00AB1FE7">
      <w:pPr>
        <w:pStyle w:val="ListParagraph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D7BB4" w:rsidRPr="00DC1115" w:rsidRDefault="00AD7BB4" w:rsidP="00AB1FE7">
      <w:pPr>
        <w:pStyle w:val="ListParagraph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7B66" w:rsidRPr="00DC1115" w:rsidRDefault="00617B66" w:rsidP="00AB1FE7">
      <w:pPr>
        <w:pStyle w:val="ListParagraph"/>
        <w:numPr>
          <w:ilvl w:val="1"/>
          <w:numId w:val="4"/>
        </w:numPr>
        <w:rPr>
          <w:rFonts w:ascii="Times New Roman" w:hAnsi="Times New Roman"/>
          <w:b/>
          <w:sz w:val="24"/>
          <w:szCs w:val="24"/>
          <w:lang w:val="bg-BG"/>
        </w:rPr>
      </w:pPr>
      <w:r w:rsidRPr="00DC1115">
        <w:rPr>
          <w:rFonts w:ascii="Times New Roman" w:hAnsi="Times New Roman"/>
          <w:b/>
          <w:sz w:val="24"/>
          <w:szCs w:val="24"/>
          <w:lang w:val="bg-BG"/>
        </w:rPr>
        <w:t xml:space="preserve">Амортизационна програма </w:t>
      </w:r>
    </w:p>
    <w:p w:rsidR="00617B66" w:rsidRPr="00DC1115" w:rsidRDefault="00617B66" w:rsidP="002D5C4D">
      <w:pPr>
        <w:pStyle w:val="ListParagraph"/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 xml:space="preserve">При изчисляване на годишните разходи за амортизация е приет среден период за амортизация на всички активи (без земя) от 15 (петнадесет) години, като единствено съществуващия газопровод, изграден преди реализирането на ТЕЦ 200 дка, е с прогнозна АН от 4%. </w:t>
      </w:r>
    </w:p>
    <w:p w:rsidR="00617B66" w:rsidRPr="00DC1115" w:rsidRDefault="00617B66" w:rsidP="002D5C4D">
      <w:pPr>
        <w:pStyle w:val="ListParagraph"/>
        <w:spacing w:line="36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7B66" w:rsidRPr="00DC1115" w:rsidRDefault="00617B66" w:rsidP="002D5C4D">
      <w:pPr>
        <w:pStyle w:val="ListParagraph"/>
        <w:numPr>
          <w:ilvl w:val="1"/>
          <w:numId w:val="4"/>
        </w:numPr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DC1115">
        <w:rPr>
          <w:rFonts w:ascii="Times New Roman" w:hAnsi="Times New Roman"/>
          <w:b/>
          <w:sz w:val="24"/>
          <w:szCs w:val="24"/>
          <w:lang w:val="bg-BG"/>
        </w:rPr>
        <w:t xml:space="preserve">Ремонтна програма </w:t>
      </w:r>
    </w:p>
    <w:p w:rsidR="00617B66" w:rsidRPr="00DC1115" w:rsidRDefault="00617B66" w:rsidP="002D5C4D">
      <w:pPr>
        <w:pStyle w:val="ListParagraph"/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 xml:space="preserve">Разходите за ремонт са изчислени на база прогнозни часове на работа на двигателите съгласно сключени договори с фирма </w:t>
      </w:r>
      <w:r w:rsidRPr="00DC1115">
        <w:rPr>
          <w:rFonts w:ascii="Times New Roman" w:hAnsi="Times New Roman"/>
          <w:b/>
          <w:sz w:val="24"/>
          <w:szCs w:val="24"/>
          <w:lang w:val="bg-BG"/>
        </w:rPr>
        <w:t>Hubauer Anlagenbau GmbH, Австрия</w:t>
      </w:r>
      <w:r w:rsidRPr="00DC1115">
        <w:rPr>
          <w:rFonts w:ascii="Times New Roman" w:hAnsi="Times New Roman"/>
          <w:sz w:val="24"/>
          <w:szCs w:val="24"/>
          <w:lang w:val="bg-BG"/>
        </w:rPr>
        <w:t xml:space="preserve"> за ремонт, превантивна и последваща поддръжка на газобутален двигател</w:t>
      </w:r>
      <w:r w:rsidR="007F3E6C" w:rsidRPr="00DC1115">
        <w:rPr>
          <w:rFonts w:ascii="Times New Roman" w:hAnsi="Times New Roman"/>
          <w:sz w:val="24"/>
          <w:szCs w:val="24"/>
          <w:lang w:val="bg-BG"/>
        </w:rPr>
        <w:t>и</w:t>
      </w:r>
      <w:r w:rsidRPr="00DC1115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C1115">
        <w:rPr>
          <w:rFonts w:ascii="Times New Roman" w:hAnsi="Times New Roman"/>
          <w:b/>
          <w:sz w:val="24"/>
          <w:szCs w:val="24"/>
          <w:lang w:val="bg-BG"/>
        </w:rPr>
        <w:t xml:space="preserve">Jenbacher JMS 616 GS </w:t>
      </w:r>
      <w:r w:rsidRPr="00DC1115">
        <w:rPr>
          <w:rFonts w:ascii="Times New Roman" w:hAnsi="Times New Roman"/>
          <w:sz w:val="24"/>
          <w:szCs w:val="24"/>
          <w:lang w:val="bg-BG"/>
        </w:rPr>
        <w:t>от 0 до 59 999 моточаса на двигателя</w:t>
      </w:r>
      <w:r w:rsidR="00AD7BB4" w:rsidRPr="00DC1115">
        <w:rPr>
          <w:rFonts w:ascii="Times New Roman" w:hAnsi="Times New Roman"/>
          <w:sz w:val="24"/>
          <w:szCs w:val="24"/>
          <w:lang w:val="bg-BG"/>
        </w:rPr>
        <w:t>.</w:t>
      </w:r>
    </w:p>
    <w:p w:rsidR="00617B66" w:rsidRPr="00DC1115" w:rsidRDefault="00617B66" w:rsidP="002D5C4D">
      <w:pPr>
        <w:pStyle w:val="ListParagraph"/>
        <w:spacing w:line="360" w:lineRule="auto"/>
        <w:ind w:left="216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7B66" w:rsidRPr="00DC1115" w:rsidRDefault="00617B66" w:rsidP="002D5C4D">
      <w:pPr>
        <w:pStyle w:val="ListParagraph"/>
        <w:spacing w:line="36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C1115">
        <w:rPr>
          <w:rFonts w:ascii="Times New Roman" w:hAnsi="Times New Roman"/>
          <w:b/>
          <w:sz w:val="24"/>
          <w:szCs w:val="24"/>
          <w:lang w:val="bg-BG"/>
        </w:rPr>
        <w:tab/>
        <w:t>В цената на поддръжката влиза:</w:t>
      </w:r>
    </w:p>
    <w:p w:rsidR="00617B66" w:rsidRPr="00DC1115" w:rsidRDefault="00617B66" w:rsidP="002D5C4D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lastRenderedPageBreak/>
        <w:tab/>
        <w:t>- превантивна поддръжка според изискванията на производителя на всеки 10 000 часа</w:t>
      </w:r>
    </w:p>
    <w:p w:rsidR="00617B66" w:rsidRPr="00DC1115" w:rsidRDefault="00617B66" w:rsidP="002D5C4D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ab/>
        <w:t>- текуща поддръжка (извън гаранцията), в т.ч.:</w:t>
      </w:r>
    </w:p>
    <w:p w:rsidR="00617B66" w:rsidRPr="00DC1115" w:rsidRDefault="00617B66" w:rsidP="002D5C4D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ab/>
      </w:r>
      <w:r w:rsidRPr="00DC1115">
        <w:rPr>
          <w:rFonts w:ascii="Times New Roman" w:hAnsi="Times New Roman"/>
          <w:sz w:val="24"/>
          <w:szCs w:val="24"/>
          <w:lang w:val="bg-BG"/>
        </w:rPr>
        <w:tab/>
        <w:t>- разходи за труд</w:t>
      </w:r>
    </w:p>
    <w:p w:rsidR="00617B66" w:rsidRPr="00DC1115" w:rsidRDefault="00617B66" w:rsidP="002D5C4D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ab/>
      </w:r>
      <w:r w:rsidRPr="00DC1115">
        <w:rPr>
          <w:rFonts w:ascii="Times New Roman" w:hAnsi="Times New Roman"/>
          <w:sz w:val="24"/>
          <w:szCs w:val="24"/>
          <w:lang w:val="bg-BG"/>
        </w:rPr>
        <w:tab/>
        <w:t>- разходи за пътуване</w:t>
      </w:r>
    </w:p>
    <w:p w:rsidR="00617B66" w:rsidRPr="00DC1115" w:rsidRDefault="00617B66" w:rsidP="002D5C4D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ab/>
        <w:t>- разходи за части и материали на всички превантивни поддръжки на всеки 2000 и 6000 часа.</w:t>
      </w:r>
    </w:p>
    <w:p w:rsidR="00617B66" w:rsidRPr="00DC1115" w:rsidRDefault="00617B66" w:rsidP="002D5C4D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ab/>
        <w:t>- оригинални глави на цилиндъра и свещи;</w:t>
      </w:r>
    </w:p>
    <w:p w:rsidR="00617B66" w:rsidRPr="00DC1115" w:rsidRDefault="00617B66" w:rsidP="002D5C4D">
      <w:pPr>
        <w:pStyle w:val="ListParagraph"/>
        <w:spacing w:line="360" w:lineRule="auto"/>
        <w:ind w:firstLine="720"/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DC1115">
        <w:rPr>
          <w:rFonts w:ascii="Times New Roman" w:hAnsi="Times New Roman"/>
          <w:b/>
          <w:sz w:val="24"/>
          <w:szCs w:val="24"/>
          <w:lang w:val="bg-BG"/>
        </w:rPr>
        <w:t>- междинен ремонт на 30 000 часа</w:t>
      </w:r>
      <w:r w:rsidR="00257881" w:rsidRPr="00DC111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617B66" w:rsidRPr="00DC1115" w:rsidRDefault="00617B66" w:rsidP="002D5C4D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ab/>
        <w:t>- мониторинг на първите 2 000 часа;</w:t>
      </w:r>
    </w:p>
    <w:p w:rsidR="00617B66" w:rsidRPr="00DC1115" w:rsidRDefault="00617B66" w:rsidP="002D5C4D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ab/>
        <w:t>- наблюдение от разстояние;</w:t>
      </w:r>
    </w:p>
    <w:p w:rsidR="00617B66" w:rsidRPr="00DC1115" w:rsidRDefault="00617B66" w:rsidP="002D5C4D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ab/>
        <w:t>- обучение на персонала.</w:t>
      </w:r>
    </w:p>
    <w:p w:rsidR="00617B66" w:rsidRPr="00DC1115" w:rsidRDefault="00617B66" w:rsidP="002D5C4D">
      <w:pPr>
        <w:pStyle w:val="ListParagraph"/>
        <w:spacing w:line="360" w:lineRule="auto"/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C1115">
        <w:rPr>
          <w:rFonts w:ascii="Times New Roman" w:hAnsi="Times New Roman"/>
          <w:b/>
          <w:sz w:val="24"/>
          <w:szCs w:val="24"/>
          <w:lang w:val="bg-BG"/>
        </w:rPr>
        <w:t>В цената на поддръжката не влиза:</w:t>
      </w:r>
    </w:p>
    <w:p w:rsidR="00617B66" w:rsidRPr="00DC1115" w:rsidRDefault="00617B66" w:rsidP="002D5C4D">
      <w:pPr>
        <w:pStyle w:val="ListParagraph"/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- смяна на масло, вземане на проби от маслото и анализи на маслото;</w:t>
      </w:r>
    </w:p>
    <w:p w:rsidR="00617B66" w:rsidRPr="00DC1115" w:rsidRDefault="00617B66" w:rsidP="002D5C4D">
      <w:pPr>
        <w:pStyle w:val="ListParagraph"/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- поддръжка и смяна на свещи;</w:t>
      </w:r>
    </w:p>
    <w:p w:rsidR="00617B66" w:rsidRPr="00DC1115" w:rsidRDefault="00617B66" w:rsidP="002D5C4D">
      <w:pPr>
        <w:pStyle w:val="ListParagraph"/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- др. консумативи;</w:t>
      </w:r>
    </w:p>
    <w:p w:rsidR="00617B66" w:rsidRPr="00DC1115" w:rsidRDefault="00617B66" w:rsidP="002D5C4D">
      <w:pPr>
        <w:pStyle w:val="ListParagraph"/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- провеждане на инспекции.</w:t>
      </w:r>
    </w:p>
    <w:p w:rsidR="00617B66" w:rsidRPr="00DC1115" w:rsidRDefault="00617B66" w:rsidP="00864BA0">
      <w:pPr>
        <w:pStyle w:val="ListParagraph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7B66" w:rsidRPr="00DC1115" w:rsidRDefault="00617B66" w:rsidP="003B429F">
      <w:pPr>
        <w:pStyle w:val="ListParagraph"/>
        <w:numPr>
          <w:ilvl w:val="1"/>
          <w:numId w:val="4"/>
        </w:numPr>
        <w:rPr>
          <w:rFonts w:ascii="Times New Roman" w:hAnsi="Times New Roman"/>
          <w:b/>
          <w:sz w:val="24"/>
          <w:szCs w:val="24"/>
          <w:lang w:val="bg-BG"/>
        </w:rPr>
      </w:pPr>
      <w:r w:rsidRPr="00DC1115">
        <w:rPr>
          <w:rFonts w:ascii="Times New Roman" w:hAnsi="Times New Roman"/>
          <w:b/>
          <w:sz w:val="24"/>
          <w:szCs w:val="24"/>
          <w:lang w:val="bg-BG"/>
        </w:rPr>
        <w:t xml:space="preserve">Променливи разходи </w:t>
      </w:r>
    </w:p>
    <w:p w:rsidR="00617B66" w:rsidRPr="00DC1115" w:rsidRDefault="00617B66" w:rsidP="000C7E7F">
      <w:pPr>
        <w:pStyle w:val="ListParagraph"/>
        <w:ind w:left="1080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Проме</w:t>
      </w:r>
      <w:r w:rsidR="005626D4" w:rsidRPr="00DC1115">
        <w:rPr>
          <w:rFonts w:ascii="Times New Roman" w:hAnsi="Times New Roman"/>
          <w:sz w:val="24"/>
          <w:szCs w:val="24"/>
          <w:lang w:val="bg-BG"/>
        </w:rPr>
        <w:t>нливите разходи за прогнозна 202</w:t>
      </w:r>
      <w:r w:rsidR="00704F5C">
        <w:rPr>
          <w:rFonts w:ascii="Times New Roman" w:hAnsi="Times New Roman"/>
          <w:sz w:val="24"/>
          <w:szCs w:val="24"/>
          <w:lang w:val="bg-BG"/>
        </w:rPr>
        <w:t>6</w:t>
      </w:r>
      <w:r w:rsidR="005626D4" w:rsidRPr="00DC1115">
        <w:rPr>
          <w:rFonts w:ascii="Times New Roman" w:hAnsi="Times New Roman"/>
          <w:sz w:val="24"/>
          <w:szCs w:val="24"/>
          <w:lang w:val="bg-BG"/>
        </w:rPr>
        <w:t>/202</w:t>
      </w:r>
      <w:r w:rsidR="00704F5C">
        <w:rPr>
          <w:rFonts w:ascii="Times New Roman" w:hAnsi="Times New Roman"/>
          <w:sz w:val="24"/>
          <w:szCs w:val="24"/>
          <w:lang w:val="bg-BG"/>
        </w:rPr>
        <w:t>7</w:t>
      </w:r>
      <w:r w:rsidRPr="00DC1115">
        <w:rPr>
          <w:rFonts w:ascii="Times New Roman" w:hAnsi="Times New Roman"/>
          <w:sz w:val="24"/>
          <w:szCs w:val="24"/>
          <w:lang w:val="bg-BG"/>
        </w:rPr>
        <w:t>година, са както следва:</w:t>
      </w:r>
    </w:p>
    <w:p w:rsidR="00F61E7A" w:rsidRPr="00DC1115" w:rsidRDefault="00F61E7A" w:rsidP="000C7E7F">
      <w:pPr>
        <w:pStyle w:val="ListParagraph"/>
        <w:ind w:left="108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61E7A" w:rsidRPr="00DC1115" w:rsidRDefault="00F61E7A" w:rsidP="000C7E7F">
      <w:pPr>
        <w:pStyle w:val="ListParagraph"/>
        <w:ind w:left="1080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Цена на природен газ:</w:t>
      </w:r>
      <w:r w:rsidR="00704F5C">
        <w:rPr>
          <w:rFonts w:ascii="Times New Roman" w:hAnsi="Times New Roman"/>
          <w:sz w:val="24"/>
          <w:szCs w:val="24"/>
          <w:lang w:val="bg-BG"/>
        </w:rPr>
        <w:t xml:space="preserve"> 823,15 евро</w:t>
      </w:r>
      <w:r w:rsidRPr="00DC1115">
        <w:rPr>
          <w:rFonts w:ascii="Times New Roman" w:hAnsi="Times New Roman"/>
          <w:sz w:val="24"/>
          <w:szCs w:val="24"/>
          <w:lang w:val="bg-BG"/>
        </w:rPr>
        <w:t>/ knm3 (без ДДС)</w:t>
      </w:r>
    </w:p>
    <w:p w:rsidR="003B6B0E" w:rsidRPr="00DC1115" w:rsidRDefault="00F61E7A" w:rsidP="003B6B0E">
      <w:pPr>
        <w:ind w:firstLine="513"/>
        <w:rPr>
          <w:rFonts w:ascii="Times New Roman" w:hAnsi="Times New Roman"/>
          <w:sz w:val="24"/>
          <w:szCs w:val="24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ab/>
      </w:r>
      <w:r w:rsidR="003B6B0E" w:rsidRPr="00DC1115">
        <w:rPr>
          <w:rFonts w:ascii="Times New Roman" w:hAnsi="Times New Roman"/>
          <w:sz w:val="24"/>
          <w:szCs w:val="24"/>
          <w:lang w:val="bg-BG"/>
        </w:rPr>
        <w:tab/>
      </w:r>
      <w:r w:rsidR="003B6B0E" w:rsidRPr="00DC1115">
        <w:rPr>
          <w:rFonts w:ascii="Times New Roman" w:hAnsi="Times New Roman"/>
          <w:sz w:val="24"/>
          <w:szCs w:val="24"/>
          <w:lang w:val="bg-BG"/>
        </w:rPr>
        <w:tab/>
      </w:r>
      <w:r w:rsidR="003B6B0E" w:rsidRPr="00DC1115">
        <w:rPr>
          <w:rFonts w:ascii="Times New Roman" w:hAnsi="Times New Roman"/>
          <w:sz w:val="24"/>
          <w:szCs w:val="24"/>
        </w:rPr>
        <w:t xml:space="preserve">- </w:t>
      </w:r>
      <w:proofErr w:type="spellStart"/>
      <w:proofErr w:type="gramStart"/>
      <w:r w:rsidR="003B6B0E" w:rsidRPr="00DC1115">
        <w:rPr>
          <w:rFonts w:ascii="Times New Roman" w:hAnsi="Times New Roman"/>
          <w:sz w:val="24"/>
          <w:szCs w:val="24"/>
        </w:rPr>
        <w:t>цена</w:t>
      </w:r>
      <w:proofErr w:type="spellEnd"/>
      <w:proofErr w:type="gramEnd"/>
      <w:r w:rsidR="003B6B0E" w:rsidRPr="00DC11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6B0E" w:rsidRPr="00DC1115">
        <w:rPr>
          <w:rFonts w:ascii="Times New Roman" w:hAnsi="Times New Roman"/>
          <w:sz w:val="24"/>
          <w:szCs w:val="24"/>
        </w:rPr>
        <w:t>на</w:t>
      </w:r>
      <w:proofErr w:type="spellEnd"/>
      <w:r w:rsidR="003B6B0E" w:rsidRPr="00DC11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6B0E" w:rsidRPr="00DC1115">
        <w:rPr>
          <w:rFonts w:ascii="Times New Roman" w:hAnsi="Times New Roman"/>
          <w:sz w:val="24"/>
          <w:szCs w:val="24"/>
        </w:rPr>
        <w:t>природен</w:t>
      </w:r>
      <w:proofErr w:type="spellEnd"/>
      <w:r w:rsidR="003B6B0E" w:rsidRPr="00DC11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6B0E" w:rsidRPr="00DC1115">
        <w:rPr>
          <w:rFonts w:ascii="Times New Roman" w:hAnsi="Times New Roman"/>
          <w:sz w:val="24"/>
          <w:szCs w:val="24"/>
        </w:rPr>
        <w:t>газ</w:t>
      </w:r>
      <w:proofErr w:type="spellEnd"/>
      <w:r w:rsidR="003B6B0E" w:rsidRPr="00DC111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B6B0E" w:rsidRPr="00DC1115">
        <w:rPr>
          <w:rFonts w:ascii="Times New Roman" w:hAnsi="Times New Roman"/>
          <w:sz w:val="24"/>
          <w:szCs w:val="24"/>
        </w:rPr>
        <w:tab/>
        <w:t xml:space="preserve">- </w:t>
      </w:r>
      <w:r w:rsidR="003B6B0E" w:rsidRPr="00DC111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52038">
        <w:rPr>
          <w:rFonts w:ascii="Times New Roman" w:hAnsi="Times New Roman"/>
          <w:sz w:val="24"/>
          <w:szCs w:val="24"/>
          <w:lang w:val="en-GB"/>
        </w:rPr>
        <w:t>xxx</w:t>
      </w:r>
      <w:r w:rsidR="00704F5C">
        <w:rPr>
          <w:rFonts w:ascii="Times New Roman" w:hAnsi="Times New Roman"/>
          <w:sz w:val="24"/>
          <w:szCs w:val="24"/>
          <w:lang w:val="bg-BG"/>
        </w:rPr>
        <w:t xml:space="preserve"> евро</w:t>
      </w:r>
      <w:r w:rsidR="003B6B0E" w:rsidRPr="00DC1115">
        <w:rPr>
          <w:rFonts w:ascii="Times New Roman" w:hAnsi="Times New Roman"/>
          <w:sz w:val="24"/>
          <w:szCs w:val="24"/>
        </w:rPr>
        <w:t>/</w:t>
      </w:r>
      <w:r w:rsidR="003B6B0E" w:rsidRPr="00DC1115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3B6B0E" w:rsidRPr="00DC1115">
        <w:rPr>
          <w:rFonts w:ascii="Times New Roman" w:hAnsi="Times New Roman"/>
          <w:bCs/>
          <w:color w:val="000000"/>
          <w:sz w:val="24"/>
          <w:szCs w:val="24"/>
        </w:rPr>
        <w:t>knm</w:t>
      </w:r>
      <w:r w:rsidR="003B6B0E" w:rsidRPr="00DC1115">
        <w:rPr>
          <w:rFonts w:ascii="Times New Roman" w:hAnsi="Times New Roman"/>
          <w:bCs/>
          <w:color w:val="000000"/>
          <w:sz w:val="24"/>
          <w:szCs w:val="24"/>
          <w:vertAlign w:val="superscript"/>
        </w:rPr>
        <w:t>3</w:t>
      </w:r>
      <w:r w:rsidR="003B6B0E" w:rsidRPr="00DC1115">
        <w:rPr>
          <w:rFonts w:ascii="Times New Roman" w:hAnsi="Times New Roman"/>
          <w:b/>
          <w:bCs/>
          <w:color w:val="000000"/>
          <w:sz w:val="24"/>
          <w:szCs w:val="24"/>
          <w:vertAlign w:val="superscript"/>
        </w:rPr>
        <w:t xml:space="preserve"> </w:t>
      </w:r>
      <w:r w:rsidR="003B6B0E" w:rsidRPr="00DC1115">
        <w:rPr>
          <w:rFonts w:ascii="Times New Roman" w:hAnsi="Times New Roman"/>
          <w:sz w:val="24"/>
          <w:szCs w:val="24"/>
        </w:rPr>
        <w:t>(</w:t>
      </w:r>
      <w:proofErr w:type="spellStart"/>
      <w:r w:rsidR="003B6B0E" w:rsidRPr="00DC1115">
        <w:rPr>
          <w:rFonts w:ascii="Times New Roman" w:hAnsi="Times New Roman"/>
          <w:sz w:val="24"/>
          <w:szCs w:val="24"/>
        </w:rPr>
        <w:t>без</w:t>
      </w:r>
      <w:proofErr w:type="spellEnd"/>
      <w:r w:rsidR="003B6B0E" w:rsidRPr="00DC1115">
        <w:rPr>
          <w:rFonts w:ascii="Times New Roman" w:hAnsi="Times New Roman"/>
          <w:sz w:val="24"/>
          <w:szCs w:val="24"/>
        </w:rPr>
        <w:t xml:space="preserve"> ДДС)</w:t>
      </w:r>
    </w:p>
    <w:p w:rsidR="003B6B0E" w:rsidRPr="00DC1115" w:rsidRDefault="00704F5C" w:rsidP="003B6B0E">
      <w:pPr>
        <w:ind w:firstLine="51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-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цена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пренос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-   </w:t>
      </w:r>
      <w:r w:rsidR="00152038">
        <w:rPr>
          <w:rFonts w:ascii="Times New Roman" w:hAnsi="Times New Roman"/>
          <w:sz w:val="24"/>
          <w:szCs w:val="24"/>
          <w:lang w:val="en-GB"/>
        </w:rPr>
        <w:t>xxx</w:t>
      </w:r>
      <w:r>
        <w:rPr>
          <w:rFonts w:ascii="Times New Roman" w:hAnsi="Times New Roman"/>
          <w:sz w:val="24"/>
          <w:szCs w:val="24"/>
          <w:lang w:val="bg-BG"/>
        </w:rPr>
        <w:t xml:space="preserve"> евро</w:t>
      </w:r>
      <w:r w:rsidR="003B6B0E" w:rsidRPr="00DC1115">
        <w:rPr>
          <w:rFonts w:ascii="Times New Roman" w:hAnsi="Times New Roman"/>
          <w:sz w:val="24"/>
          <w:szCs w:val="24"/>
        </w:rPr>
        <w:t>/</w:t>
      </w:r>
      <w:r w:rsidR="003B6B0E" w:rsidRPr="00DC1115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3B6B0E" w:rsidRPr="00DC1115">
        <w:rPr>
          <w:rFonts w:ascii="Times New Roman" w:hAnsi="Times New Roman"/>
          <w:bCs/>
          <w:color w:val="000000"/>
          <w:sz w:val="24"/>
          <w:szCs w:val="24"/>
        </w:rPr>
        <w:t>knm</w:t>
      </w:r>
      <w:r w:rsidR="003B6B0E" w:rsidRPr="00DC1115">
        <w:rPr>
          <w:rFonts w:ascii="Times New Roman" w:hAnsi="Times New Roman"/>
          <w:bCs/>
          <w:color w:val="000000"/>
          <w:sz w:val="24"/>
          <w:szCs w:val="24"/>
          <w:vertAlign w:val="superscript"/>
        </w:rPr>
        <w:t>3</w:t>
      </w:r>
      <w:r w:rsidR="003B6B0E" w:rsidRPr="00DC1115">
        <w:rPr>
          <w:rFonts w:ascii="Times New Roman" w:hAnsi="Times New Roman"/>
          <w:b/>
          <w:bCs/>
          <w:color w:val="000000"/>
          <w:sz w:val="24"/>
          <w:szCs w:val="24"/>
          <w:vertAlign w:val="superscript"/>
        </w:rPr>
        <w:t xml:space="preserve"> </w:t>
      </w:r>
      <w:r w:rsidR="003B6B0E" w:rsidRPr="00DC1115">
        <w:rPr>
          <w:rFonts w:ascii="Times New Roman" w:hAnsi="Times New Roman"/>
          <w:sz w:val="24"/>
          <w:szCs w:val="24"/>
        </w:rPr>
        <w:t>(</w:t>
      </w:r>
      <w:proofErr w:type="spellStart"/>
      <w:r w:rsidR="003B6B0E" w:rsidRPr="00DC1115">
        <w:rPr>
          <w:rFonts w:ascii="Times New Roman" w:hAnsi="Times New Roman"/>
          <w:sz w:val="24"/>
          <w:szCs w:val="24"/>
        </w:rPr>
        <w:t>без</w:t>
      </w:r>
      <w:proofErr w:type="spellEnd"/>
      <w:r w:rsidR="003B6B0E" w:rsidRPr="00DC1115">
        <w:rPr>
          <w:rFonts w:ascii="Times New Roman" w:hAnsi="Times New Roman"/>
          <w:sz w:val="24"/>
          <w:szCs w:val="24"/>
        </w:rPr>
        <w:t xml:space="preserve"> ДДС)</w:t>
      </w:r>
    </w:p>
    <w:p w:rsidR="003B6B0E" w:rsidRPr="00DC1115" w:rsidRDefault="003B6B0E" w:rsidP="003B6B0E">
      <w:pPr>
        <w:ind w:firstLine="513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C1115">
        <w:rPr>
          <w:rFonts w:ascii="Times New Roman" w:hAnsi="Times New Roman"/>
          <w:sz w:val="24"/>
          <w:szCs w:val="24"/>
        </w:rPr>
        <w:tab/>
      </w:r>
      <w:r w:rsidRPr="00DC1115">
        <w:rPr>
          <w:rFonts w:ascii="Times New Roman" w:hAnsi="Times New Roman"/>
          <w:sz w:val="24"/>
          <w:szCs w:val="24"/>
        </w:rPr>
        <w:tab/>
      </w:r>
      <w:r w:rsidRPr="00DC1115">
        <w:rPr>
          <w:rFonts w:ascii="Times New Roman" w:hAnsi="Times New Roman"/>
          <w:sz w:val="24"/>
          <w:szCs w:val="24"/>
        </w:rPr>
        <w:tab/>
        <w:t xml:space="preserve">- </w:t>
      </w:r>
      <w:proofErr w:type="spellStart"/>
      <w:proofErr w:type="gramStart"/>
      <w:r w:rsidRPr="00DC1115">
        <w:rPr>
          <w:rFonts w:ascii="Times New Roman" w:hAnsi="Times New Roman"/>
          <w:sz w:val="24"/>
          <w:szCs w:val="24"/>
        </w:rPr>
        <w:t>цена</w:t>
      </w:r>
      <w:proofErr w:type="spellEnd"/>
      <w:proofErr w:type="gramEnd"/>
      <w:r w:rsidRPr="00DC11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1115">
        <w:rPr>
          <w:rFonts w:ascii="Times New Roman" w:hAnsi="Times New Roman"/>
          <w:sz w:val="24"/>
          <w:szCs w:val="24"/>
        </w:rPr>
        <w:t>за</w:t>
      </w:r>
      <w:proofErr w:type="spellEnd"/>
      <w:r w:rsidRPr="00DC11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1115">
        <w:rPr>
          <w:rFonts w:ascii="Times New Roman" w:hAnsi="Times New Roman"/>
          <w:sz w:val="24"/>
          <w:szCs w:val="24"/>
        </w:rPr>
        <w:t>капацитет</w:t>
      </w:r>
      <w:proofErr w:type="spellEnd"/>
      <w:r w:rsidRPr="00DC1115">
        <w:rPr>
          <w:rFonts w:ascii="Times New Roman" w:hAnsi="Times New Roman"/>
          <w:sz w:val="24"/>
          <w:szCs w:val="24"/>
        </w:rPr>
        <w:tab/>
      </w:r>
      <w:r w:rsidRPr="00DC1115">
        <w:rPr>
          <w:rFonts w:ascii="Times New Roman" w:hAnsi="Times New Roman"/>
          <w:sz w:val="24"/>
          <w:szCs w:val="24"/>
        </w:rPr>
        <w:tab/>
        <w:t xml:space="preserve">-   </w:t>
      </w:r>
      <w:r w:rsidR="00152038">
        <w:rPr>
          <w:rFonts w:ascii="Times New Roman" w:hAnsi="Times New Roman"/>
          <w:sz w:val="24"/>
          <w:szCs w:val="24"/>
          <w:lang w:val="en-GB"/>
        </w:rPr>
        <w:t>xxx</w:t>
      </w:r>
      <w:r w:rsidR="00704F5C">
        <w:rPr>
          <w:rFonts w:ascii="Times New Roman" w:hAnsi="Times New Roman"/>
          <w:sz w:val="24"/>
          <w:szCs w:val="24"/>
          <w:lang w:val="bg-BG"/>
        </w:rPr>
        <w:t xml:space="preserve"> евро</w:t>
      </w:r>
      <w:r w:rsidRPr="00DC1115">
        <w:rPr>
          <w:rFonts w:ascii="Times New Roman" w:hAnsi="Times New Roman"/>
          <w:sz w:val="24"/>
          <w:szCs w:val="24"/>
        </w:rPr>
        <w:t>/</w:t>
      </w:r>
      <w:r w:rsidRPr="00DC1115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C1115">
        <w:rPr>
          <w:rFonts w:ascii="Times New Roman" w:hAnsi="Times New Roman"/>
          <w:bCs/>
          <w:color w:val="000000"/>
          <w:sz w:val="24"/>
          <w:szCs w:val="24"/>
        </w:rPr>
        <w:t>knm</w:t>
      </w:r>
      <w:r w:rsidRPr="00DC1115">
        <w:rPr>
          <w:rFonts w:ascii="Times New Roman" w:hAnsi="Times New Roman"/>
          <w:bCs/>
          <w:color w:val="000000"/>
          <w:sz w:val="24"/>
          <w:szCs w:val="24"/>
          <w:vertAlign w:val="superscript"/>
        </w:rPr>
        <w:t>3</w:t>
      </w:r>
      <w:r w:rsidRPr="00DC1115">
        <w:rPr>
          <w:rFonts w:ascii="Times New Roman" w:hAnsi="Times New Roman"/>
          <w:b/>
          <w:bCs/>
          <w:color w:val="000000"/>
          <w:sz w:val="24"/>
          <w:szCs w:val="24"/>
          <w:vertAlign w:val="superscript"/>
        </w:rPr>
        <w:t xml:space="preserve"> </w:t>
      </w:r>
      <w:r w:rsidRPr="00DC1115">
        <w:rPr>
          <w:rFonts w:ascii="Times New Roman" w:hAnsi="Times New Roman"/>
          <w:sz w:val="24"/>
          <w:szCs w:val="24"/>
        </w:rPr>
        <w:t>(</w:t>
      </w:r>
      <w:proofErr w:type="spellStart"/>
      <w:r w:rsidRPr="00DC1115">
        <w:rPr>
          <w:rFonts w:ascii="Times New Roman" w:hAnsi="Times New Roman"/>
          <w:sz w:val="24"/>
          <w:szCs w:val="24"/>
        </w:rPr>
        <w:t>без</w:t>
      </w:r>
      <w:proofErr w:type="spellEnd"/>
      <w:r w:rsidRPr="00DC1115">
        <w:rPr>
          <w:rFonts w:ascii="Times New Roman" w:hAnsi="Times New Roman"/>
          <w:sz w:val="24"/>
          <w:szCs w:val="24"/>
        </w:rPr>
        <w:t xml:space="preserve"> ДДС)</w:t>
      </w:r>
      <w:r w:rsidRPr="00DC1115">
        <w:rPr>
          <w:rFonts w:ascii="Times New Roman" w:hAnsi="Times New Roman"/>
          <w:sz w:val="24"/>
          <w:szCs w:val="24"/>
        </w:rPr>
        <w:tab/>
      </w:r>
    </w:p>
    <w:p w:rsidR="00617B66" w:rsidRPr="00DC1115" w:rsidRDefault="00617B66" w:rsidP="003B6B0E">
      <w:pPr>
        <w:pStyle w:val="ListParagraph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7B66" w:rsidRPr="00DC1115" w:rsidRDefault="00617B66" w:rsidP="00EB7DE9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разход за консумативи</w:t>
      </w:r>
      <w:r w:rsidR="00FD43CF" w:rsidRPr="00DC1115">
        <w:rPr>
          <w:rFonts w:ascii="Times New Roman" w:hAnsi="Times New Roman"/>
          <w:sz w:val="24"/>
          <w:szCs w:val="24"/>
          <w:lang w:val="bg-BG"/>
        </w:rPr>
        <w:tab/>
      </w:r>
      <w:r w:rsidR="00FD43CF" w:rsidRPr="00DC1115">
        <w:rPr>
          <w:rFonts w:ascii="Times New Roman" w:hAnsi="Times New Roman"/>
          <w:sz w:val="24"/>
          <w:szCs w:val="24"/>
          <w:lang w:val="bg-BG"/>
        </w:rPr>
        <w:tab/>
      </w:r>
      <w:r w:rsidR="00FD43CF" w:rsidRPr="00DC1115">
        <w:rPr>
          <w:rFonts w:ascii="Times New Roman" w:hAnsi="Times New Roman"/>
          <w:sz w:val="24"/>
          <w:szCs w:val="24"/>
          <w:lang w:val="bg-BG"/>
        </w:rPr>
        <w:tab/>
      </w:r>
      <w:r w:rsidRPr="00DC1115">
        <w:rPr>
          <w:rFonts w:ascii="Times New Roman" w:hAnsi="Times New Roman"/>
          <w:sz w:val="24"/>
          <w:szCs w:val="24"/>
          <w:lang w:val="bg-BG"/>
        </w:rPr>
        <w:tab/>
        <w:t xml:space="preserve">- </w:t>
      </w:r>
      <w:r w:rsidR="00152038">
        <w:rPr>
          <w:rFonts w:ascii="Times New Roman" w:hAnsi="Times New Roman"/>
          <w:sz w:val="24"/>
          <w:szCs w:val="24"/>
          <w:lang w:val="en-GB"/>
        </w:rPr>
        <w:t>xxx</w:t>
      </w:r>
      <w:r w:rsidR="00704F5C">
        <w:rPr>
          <w:rFonts w:ascii="Times New Roman" w:hAnsi="Times New Roman"/>
          <w:sz w:val="24"/>
          <w:szCs w:val="24"/>
          <w:lang w:val="bg-BG"/>
        </w:rPr>
        <w:t xml:space="preserve"> х. евро</w:t>
      </w:r>
      <w:r w:rsidRPr="00DC111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617B66" w:rsidRPr="00DC1115" w:rsidRDefault="00137493" w:rsidP="00EB7DE9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разход за ел.енергия</w:t>
      </w:r>
      <w:r w:rsidRPr="00DC1115">
        <w:rPr>
          <w:rFonts w:ascii="Times New Roman" w:hAnsi="Times New Roman"/>
          <w:sz w:val="24"/>
          <w:szCs w:val="24"/>
          <w:lang w:val="bg-BG"/>
        </w:rPr>
        <w:tab/>
        <w:t xml:space="preserve"> </w:t>
      </w:r>
      <w:r w:rsidRPr="00DC1115">
        <w:rPr>
          <w:rFonts w:ascii="Times New Roman" w:hAnsi="Times New Roman"/>
          <w:sz w:val="24"/>
          <w:szCs w:val="24"/>
          <w:lang w:val="bg-BG"/>
        </w:rPr>
        <w:tab/>
      </w:r>
      <w:r w:rsidRPr="00DC1115">
        <w:rPr>
          <w:rFonts w:ascii="Times New Roman" w:hAnsi="Times New Roman"/>
          <w:sz w:val="24"/>
          <w:szCs w:val="24"/>
          <w:lang w:val="bg-BG"/>
        </w:rPr>
        <w:tab/>
      </w:r>
      <w:r w:rsidRPr="00DC1115">
        <w:rPr>
          <w:rFonts w:ascii="Times New Roman" w:hAnsi="Times New Roman"/>
          <w:sz w:val="24"/>
          <w:szCs w:val="24"/>
          <w:lang w:val="bg-BG"/>
        </w:rPr>
        <w:tab/>
      </w:r>
      <w:r w:rsidRPr="00DC1115">
        <w:rPr>
          <w:rFonts w:ascii="Times New Roman" w:hAnsi="Times New Roman"/>
          <w:sz w:val="24"/>
          <w:szCs w:val="24"/>
          <w:lang w:val="bg-BG"/>
        </w:rPr>
        <w:tab/>
        <w:t xml:space="preserve">-  </w:t>
      </w:r>
      <w:r w:rsidR="00152038">
        <w:rPr>
          <w:rFonts w:ascii="Times New Roman" w:hAnsi="Times New Roman"/>
          <w:sz w:val="24"/>
          <w:szCs w:val="24"/>
          <w:lang w:val="en-GB"/>
        </w:rPr>
        <w:t xml:space="preserve">xxx </w:t>
      </w:r>
      <w:r w:rsidR="00704F5C">
        <w:rPr>
          <w:rFonts w:ascii="Times New Roman" w:hAnsi="Times New Roman"/>
          <w:sz w:val="24"/>
          <w:szCs w:val="24"/>
          <w:lang w:val="bg-BG"/>
        </w:rPr>
        <w:t>х. евро</w:t>
      </w:r>
      <w:r w:rsidR="00617B66" w:rsidRPr="00DC1115">
        <w:rPr>
          <w:rFonts w:ascii="Times New Roman" w:hAnsi="Times New Roman"/>
          <w:sz w:val="24"/>
          <w:szCs w:val="24"/>
          <w:lang w:val="bg-BG"/>
        </w:rPr>
        <w:t>.</w:t>
      </w:r>
    </w:p>
    <w:p w:rsidR="00617B66" w:rsidRPr="00DC1115" w:rsidRDefault="00617B66" w:rsidP="00EB7DE9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разходи за акциз на природен газ</w:t>
      </w:r>
      <w:r w:rsidRPr="00DC1115">
        <w:rPr>
          <w:rFonts w:ascii="Times New Roman" w:hAnsi="Times New Roman"/>
          <w:sz w:val="24"/>
          <w:szCs w:val="24"/>
          <w:lang w:val="bg-BG"/>
        </w:rPr>
        <w:tab/>
      </w:r>
      <w:r w:rsidRPr="00DC1115">
        <w:rPr>
          <w:rFonts w:ascii="Times New Roman" w:hAnsi="Times New Roman"/>
          <w:sz w:val="24"/>
          <w:szCs w:val="24"/>
          <w:lang w:val="bg-BG"/>
        </w:rPr>
        <w:tab/>
      </w:r>
      <w:r w:rsidRPr="00DC1115">
        <w:rPr>
          <w:rFonts w:ascii="Times New Roman" w:hAnsi="Times New Roman"/>
          <w:sz w:val="24"/>
          <w:szCs w:val="24"/>
          <w:lang w:val="bg-BG"/>
        </w:rPr>
        <w:tab/>
        <w:t xml:space="preserve">- </w:t>
      </w:r>
      <w:r w:rsidR="00152038">
        <w:rPr>
          <w:rFonts w:ascii="Times New Roman" w:hAnsi="Times New Roman"/>
          <w:sz w:val="24"/>
          <w:szCs w:val="24"/>
          <w:lang w:val="en-GB"/>
        </w:rPr>
        <w:t>xxx</w:t>
      </w:r>
      <w:r w:rsidRPr="00DC1115">
        <w:rPr>
          <w:rFonts w:ascii="Times New Roman" w:hAnsi="Times New Roman"/>
          <w:sz w:val="24"/>
          <w:szCs w:val="24"/>
          <w:lang w:val="bg-BG"/>
        </w:rPr>
        <w:t xml:space="preserve"> хил.лв.</w:t>
      </w:r>
    </w:p>
    <w:p w:rsidR="00137493" w:rsidRPr="00DC1115" w:rsidRDefault="005626D4" w:rsidP="00EB7DE9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разходи за външни услуги</w:t>
      </w:r>
      <w:r w:rsidRPr="00DC1115">
        <w:rPr>
          <w:rFonts w:ascii="Times New Roman" w:hAnsi="Times New Roman"/>
          <w:sz w:val="24"/>
          <w:szCs w:val="24"/>
          <w:lang w:val="bg-BG"/>
        </w:rPr>
        <w:tab/>
      </w:r>
      <w:r w:rsidRPr="00DC1115">
        <w:rPr>
          <w:rFonts w:ascii="Times New Roman" w:hAnsi="Times New Roman"/>
          <w:sz w:val="24"/>
          <w:szCs w:val="24"/>
          <w:lang w:val="bg-BG"/>
        </w:rPr>
        <w:tab/>
      </w:r>
      <w:r w:rsidRPr="00DC1115">
        <w:rPr>
          <w:rFonts w:ascii="Times New Roman" w:hAnsi="Times New Roman"/>
          <w:sz w:val="24"/>
          <w:szCs w:val="24"/>
          <w:lang w:val="bg-BG"/>
        </w:rPr>
        <w:tab/>
      </w:r>
      <w:r w:rsidRPr="00DC1115">
        <w:rPr>
          <w:rFonts w:ascii="Times New Roman" w:hAnsi="Times New Roman"/>
          <w:sz w:val="24"/>
          <w:szCs w:val="24"/>
          <w:lang w:val="bg-BG"/>
        </w:rPr>
        <w:tab/>
        <w:t xml:space="preserve">- </w:t>
      </w:r>
      <w:r w:rsidR="00152038">
        <w:rPr>
          <w:rFonts w:ascii="Times New Roman" w:hAnsi="Times New Roman"/>
          <w:sz w:val="24"/>
          <w:szCs w:val="24"/>
          <w:lang w:val="en-GB"/>
        </w:rPr>
        <w:t>xxx</w:t>
      </w:r>
      <w:r w:rsidR="00137493" w:rsidRPr="00DC1115">
        <w:rPr>
          <w:rFonts w:ascii="Times New Roman" w:hAnsi="Times New Roman"/>
          <w:sz w:val="24"/>
          <w:szCs w:val="24"/>
          <w:lang w:val="bg-BG"/>
        </w:rPr>
        <w:t xml:space="preserve"> хил.лв.</w:t>
      </w:r>
    </w:p>
    <w:p w:rsidR="00617B66" w:rsidRPr="00DC1115" w:rsidRDefault="00617B66" w:rsidP="00FD3D54">
      <w:pPr>
        <w:pStyle w:val="ListParagraph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7B66" w:rsidRPr="00DC1115" w:rsidRDefault="00617B66" w:rsidP="002D5C4D">
      <w:pPr>
        <w:pStyle w:val="ListParagraph"/>
        <w:numPr>
          <w:ilvl w:val="1"/>
          <w:numId w:val="4"/>
        </w:numPr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DC1115">
        <w:rPr>
          <w:rFonts w:ascii="Times New Roman" w:hAnsi="Times New Roman"/>
          <w:b/>
          <w:sz w:val="24"/>
          <w:szCs w:val="24"/>
          <w:lang w:val="bg-BG"/>
        </w:rPr>
        <w:t xml:space="preserve">Условно – постоянни разходи </w:t>
      </w:r>
    </w:p>
    <w:p w:rsidR="00617B66" w:rsidRPr="00DC1115" w:rsidRDefault="00617B66" w:rsidP="002D5C4D">
      <w:pPr>
        <w:pStyle w:val="ListParagraph"/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 xml:space="preserve">През </w:t>
      </w:r>
      <w:r w:rsidR="007661E9" w:rsidRPr="00DC1115">
        <w:rPr>
          <w:rFonts w:ascii="Times New Roman" w:hAnsi="Times New Roman"/>
          <w:sz w:val="24"/>
          <w:szCs w:val="24"/>
          <w:lang w:val="bg-BG"/>
        </w:rPr>
        <w:t>следващия</w:t>
      </w:r>
      <w:r w:rsidRPr="00DC1115">
        <w:rPr>
          <w:rFonts w:ascii="Times New Roman" w:hAnsi="Times New Roman"/>
          <w:sz w:val="24"/>
          <w:szCs w:val="24"/>
          <w:lang w:val="bg-BG"/>
        </w:rPr>
        <w:t xml:space="preserve"> ценови период от дейността на когенерационната инсталация, са заложени следните прогнозни условно – постоянни разходи при работа и на двата ко-генератора:</w:t>
      </w:r>
    </w:p>
    <w:p w:rsidR="00617B66" w:rsidRPr="002D5C4D" w:rsidRDefault="00617B66" w:rsidP="002D5C4D">
      <w:pPr>
        <w:pStyle w:val="ListParagraph"/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lastRenderedPageBreak/>
        <w:tab/>
        <w:t>- разходи за амортизация (1/15 от стойността на амортизируемите активи, с изключение на стар газопровод, който се амортизира с АН=4%)</w:t>
      </w:r>
      <w:r w:rsidR="00FD30A0" w:rsidRPr="00DC111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D5C4D">
        <w:rPr>
          <w:rFonts w:ascii="Times New Roman" w:hAnsi="Times New Roman"/>
          <w:sz w:val="24"/>
          <w:szCs w:val="24"/>
          <w:lang w:val="bg-BG"/>
        </w:rPr>
        <w:tab/>
      </w:r>
      <w:r w:rsidRPr="00DC1115">
        <w:rPr>
          <w:rFonts w:ascii="Times New Roman" w:hAnsi="Times New Roman"/>
          <w:sz w:val="24"/>
          <w:szCs w:val="24"/>
          <w:lang w:val="bg-BG"/>
        </w:rPr>
        <w:t xml:space="preserve">- </w:t>
      </w:r>
      <w:r w:rsidR="00152038">
        <w:rPr>
          <w:rFonts w:ascii="Times New Roman" w:hAnsi="Times New Roman"/>
          <w:sz w:val="24"/>
          <w:szCs w:val="24"/>
          <w:lang w:val="en-GB"/>
        </w:rPr>
        <w:t>xxx</w:t>
      </w:r>
      <w:r w:rsidRPr="00DC1115">
        <w:rPr>
          <w:rFonts w:ascii="Times New Roman" w:hAnsi="Times New Roman"/>
          <w:sz w:val="24"/>
          <w:szCs w:val="24"/>
          <w:lang w:val="bg-BG"/>
        </w:rPr>
        <w:t xml:space="preserve"> хил.</w:t>
      </w:r>
      <w:r w:rsidR="002D5C4D">
        <w:rPr>
          <w:rFonts w:ascii="Times New Roman" w:hAnsi="Times New Roman"/>
          <w:sz w:val="24"/>
          <w:szCs w:val="24"/>
          <w:lang w:val="bg-BG"/>
        </w:rPr>
        <w:t xml:space="preserve"> евро</w:t>
      </w:r>
    </w:p>
    <w:p w:rsidR="00617B66" w:rsidRPr="00DC1115" w:rsidRDefault="00617B66" w:rsidP="002D5C4D">
      <w:pPr>
        <w:pStyle w:val="ListParagraph"/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C1115">
        <w:rPr>
          <w:rFonts w:ascii="Times New Roman" w:hAnsi="Times New Roman"/>
          <w:sz w:val="24"/>
          <w:szCs w:val="24"/>
          <w:lang w:val="bg-BG"/>
        </w:rPr>
        <w:tab/>
        <w:t>- разходи за ремонт (съгласн</w:t>
      </w:r>
      <w:r w:rsidR="002D5C4D">
        <w:rPr>
          <w:rFonts w:ascii="Times New Roman" w:hAnsi="Times New Roman"/>
          <w:sz w:val="24"/>
          <w:szCs w:val="24"/>
          <w:lang w:val="bg-BG"/>
        </w:rPr>
        <w:t>о описано в ремонтна програма)</w:t>
      </w:r>
      <w:r w:rsidR="002D5C4D">
        <w:rPr>
          <w:rFonts w:ascii="Times New Roman" w:hAnsi="Times New Roman"/>
          <w:sz w:val="24"/>
          <w:szCs w:val="24"/>
          <w:lang w:val="bg-BG"/>
        </w:rPr>
        <w:tab/>
      </w:r>
      <w:r w:rsidRPr="00DC1115">
        <w:rPr>
          <w:rFonts w:ascii="Times New Roman" w:hAnsi="Times New Roman"/>
          <w:sz w:val="24"/>
          <w:szCs w:val="24"/>
          <w:lang w:val="bg-BG"/>
        </w:rPr>
        <w:t xml:space="preserve">- </w:t>
      </w:r>
      <w:r w:rsidR="00152038">
        <w:rPr>
          <w:rFonts w:ascii="Times New Roman" w:hAnsi="Times New Roman"/>
          <w:sz w:val="24"/>
          <w:szCs w:val="24"/>
          <w:lang w:val="en-GB"/>
        </w:rPr>
        <w:t>xxx</w:t>
      </w:r>
      <w:r w:rsidRPr="00DC1115">
        <w:rPr>
          <w:rFonts w:ascii="Times New Roman" w:hAnsi="Times New Roman"/>
          <w:sz w:val="24"/>
          <w:szCs w:val="24"/>
          <w:lang w:val="bg-BG"/>
        </w:rPr>
        <w:t xml:space="preserve"> хил.</w:t>
      </w:r>
      <w:r w:rsidR="002D5C4D">
        <w:rPr>
          <w:rFonts w:ascii="Times New Roman" w:hAnsi="Times New Roman"/>
          <w:sz w:val="24"/>
          <w:szCs w:val="24"/>
          <w:lang w:val="bg-BG"/>
        </w:rPr>
        <w:t>евро</w:t>
      </w:r>
    </w:p>
    <w:p w:rsidR="00617B66" w:rsidRPr="00DC1115" w:rsidRDefault="00617B66" w:rsidP="002D5C4D">
      <w:pPr>
        <w:pStyle w:val="ListParagraph"/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ab/>
        <w:t>- разходи за заплати (при сред</w:t>
      </w:r>
      <w:r w:rsidR="002D5C4D">
        <w:rPr>
          <w:rFonts w:ascii="Times New Roman" w:hAnsi="Times New Roman"/>
          <w:sz w:val="24"/>
          <w:szCs w:val="24"/>
          <w:lang w:val="bg-BG"/>
        </w:rPr>
        <w:t xml:space="preserve">но-списъчен персонал - 14 души) </w:t>
      </w:r>
      <w:r w:rsidRPr="00DC1115">
        <w:rPr>
          <w:rFonts w:ascii="Times New Roman" w:hAnsi="Times New Roman"/>
          <w:sz w:val="24"/>
          <w:szCs w:val="24"/>
          <w:lang w:val="bg-BG"/>
        </w:rPr>
        <w:t>-</w:t>
      </w:r>
      <w:r w:rsidR="00FD30A0" w:rsidRPr="00DC111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52038">
        <w:rPr>
          <w:rFonts w:ascii="Times New Roman" w:hAnsi="Times New Roman"/>
          <w:sz w:val="24"/>
          <w:szCs w:val="24"/>
          <w:lang w:val="en-GB"/>
        </w:rPr>
        <w:t>xxx</w:t>
      </w:r>
      <w:r w:rsidR="00A86647" w:rsidRPr="00DC1115">
        <w:rPr>
          <w:rFonts w:ascii="Times New Roman" w:hAnsi="Times New Roman"/>
          <w:sz w:val="24"/>
          <w:szCs w:val="24"/>
        </w:rPr>
        <w:t xml:space="preserve"> </w:t>
      </w:r>
      <w:r w:rsidRPr="00DC1115">
        <w:rPr>
          <w:rFonts w:ascii="Times New Roman" w:hAnsi="Times New Roman"/>
          <w:sz w:val="24"/>
          <w:szCs w:val="24"/>
          <w:lang w:val="bg-BG"/>
        </w:rPr>
        <w:t xml:space="preserve">хил. </w:t>
      </w:r>
      <w:r w:rsidR="002D5C4D">
        <w:rPr>
          <w:rFonts w:ascii="Times New Roman" w:hAnsi="Times New Roman"/>
          <w:sz w:val="24"/>
          <w:szCs w:val="24"/>
          <w:lang w:val="bg-BG"/>
        </w:rPr>
        <w:t>евро</w:t>
      </w:r>
    </w:p>
    <w:p w:rsidR="00617B66" w:rsidRPr="00DC1115" w:rsidRDefault="00617B66" w:rsidP="002D5C4D">
      <w:pPr>
        <w:pStyle w:val="ListParagraph"/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ab/>
        <w:t>- разходи за соц.осигуровки</w:t>
      </w:r>
      <w:r w:rsidRPr="00DC1115">
        <w:rPr>
          <w:rFonts w:ascii="Times New Roman" w:hAnsi="Times New Roman"/>
          <w:sz w:val="24"/>
          <w:szCs w:val="24"/>
          <w:lang w:val="bg-BG"/>
        </w:rPr>
        <w:tab/>
      </w:r>
      <w:r w:rsidRPr="00DC1115">
        <w:rPr>
          <w:rFonts w:ascii="Times New Roman" w:hAnsi="Times New Roman"/>
          <w:sz w:val="24"/>
          <w:szCs w:val="24"/>
          <w:lang w:val="bg-BG"/>
        </w:rPr>
        <w:tab/>
      </w:r>
      <w:r w:rsidRPr="00DC1115">
        <w:rPr>
          <w:rFonts w:ascii="Times New Roman" w:hAnsi="Times New Roman"/>
          <w:sz w:val="24"/>
          <w:szCs w:val="24"/>
          <w:lang w:val="bg-BG"/>
        </w:rPr>
        <w:tab/>
      </w:r>
      <w:r w:rsidRPr="00DC1115">
        <w:rPr>
          <w:rFonts w:ascii="Times New Roman" w:hAnsi="Times New Roman"/>
          <w:sz w:val="24"/>
          <w:szCs w:val="24"/>
          <w:lang w:val="bg-BG"/>
        </w:rPr>
        <w:tab/>
      </w:r>
      <w:r w:rsidRPr="00DC1115">
        <w:rPr>
          <w:rFonts w:ascii="Times New Roman" w:hAnsi="Times New Roman"/>
          <w:sz w:val="24"/>
          <w:szCs w:val="24"/>
          <w:lang w:val="bg-BG"/>
        </w:rPr>
        <w:tab/>
      </w:r>
      <w:r w:rsidRPr="00DC1115">
        <w:rPr>
          <w:rFonts w:ascii="Times New Roman" w:hAnsi="Times New Roman"/>
          <w:sz w:val="24"/>
          <w:szCs w:val="24"/>
          <w:lang w:val="bg-BG"/>
        </w:rPr>
        <w:tab/>
        <w:t xml:space="preserve">-  </w:t>
      </w:r>
      <w:r w:rsidR="00152038">
        <w:rPr>
          <w:rFonts w:ascii="Times New Roman" w:hAnsi="Times New Roman"/>
          <w:sz w:val="24"/>
          <w:szCs w:val="24"/>
          <w:lang w:val="en-GB"/>
        </w:rPr>
        <w:t>xxx</w:t>
      </w:r>
      <w:r w:rsidR="00704F5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C1115">
        <w:rPr>
          <w:rFonts w:ascii="Times New Roman" w:hAnsi="Times New Roman"/>
          <w:sz w:val="24"/>
          <w:szCs w:val="24"/>
          <w:lang w:val="bg-BG"/>
        </w:rPr>
        <w:t>хил.</w:t>
      </w:r>
      <w:r w:rsidR="002D5C4D">
        <w:rPr>
          <w:rFonts w:ascii="Times New Roman" w:hAnsi="Times New Roman"/>
          <w:sz w:val="24"/>
          <w:szCs w:val="24"/>
          <w:lang w:val="bg-BG"/>
        </w:rPr>
        <w:t>евро</w:t>
      </w:r>
    </w:p>
    <w:p w:rsidR="00617B66" w:rsidRPr="00DC1115" w:rsidRDefault="00617B66" w:rsidP="002D5C4D">
      <w:pPr>
        <w:pStyle w:val="ListParagraph"/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ab/>
        <w:t>- разходи, пряко свъ</w:t>
      </w:r>
      <w:r w:rsidR="00A86647" w:rsidRPr="00DC1115">
        <w:rPr>
          <w:rFonts w:ascii="Times New Roman" w:hAnsi="Times New Roman"/>
          <w:sz w:val="24"/>
          <w:szCs w:val="24"/>
          <w:lang w:val="bg-BG"/>
        </w:rPr>
        <w:t>рзани с регулираната дейност</w:t>
      </w:r>
      <w:r w:rsidR="00704F5C">
        <w:rPr>
          <w:rFonts w:ascii="Times New Roman" w:hAnsi="Times New Roman"/>
          <w:sz w:val="24"/>
          <w:szCs w:val="24"/>
          <w:lang w:val="bg-BG"/>
        </w:rPr>
        <w:t xml:space="preserve"> по ЗЕ</w:t>
      </w:r>
      <w:r w:rsidR="00A86647" w:rsidRPr="00DC1115">
        <w:rPr>
          <w:rFonts w:ascii="Times New Roman" w:hAnsi="Times New Roman"/>
          <w:sz w:val="24"/>
          <w:szCs w:val="24"/>
          <w:lang w:val="bg-BG"/>
        </w:rPr>
        <w:tab/>
      </w:r>
      <w:r w:rsidR="00A86647" w:rsidRPr="00DC1115">
        <w:rPr>
          <w:rFonts w:ascii="Times New Roman" w:hAnsi="Times New Roman"/>
          <w:sz w:val="24"/>
          <w:szCs w:val="24"/>
          <w:lang w:val="bg-BG"/>
        </w:rPr>
        <w:tab/>
        <w:t xml:space="preserve">- </w:t>
      </w:r>
      <w:r w:rsidR="00152038">
        <w:rPr>
          <w:rFonts w:ascii="Times New Roman" w:hAnsi="Times New Roman"/>
          <w:sz w:val="24"/>
          <w:szCs w:val="24"/>
          <w:lang w:val="en-GB"/>
        </w:rPr>
        <w:t>xxx</w:t>
      </w:r>
      <w:r w:rsidRPr="00DC1115">
        <w:rPr>
          <w:rFonts w:ascii="Times New Roman" w:hAnsi="Times New Roman"/>
          <w:sz w:val="24"/>
          <w:szCs w:val="24"/>
          <w:lang w:val="bg-BG"/>
        </w:rPr>
        <w:t xml:space="preserve"> хил.</w:t>
      </w:r>
      <w:r w:rsidR="002D5C4D">
        <w:rPr>
          <w:rFonts w:ascii="Times New Roman" w:hAnsi="Times New Roman"/>
          <w:sz w:val="24"/>
          <w:szCs w:val="24"/>
          <w:lang w:val="bg-BG"/>
        </w:rPr>
        <w:t>евро</w:t>
      </w:r>
    </w:p>
    <w:p w:rsidR="003B6B0E" w:rsidRPr="00DC1115" w:rsidRDefault="003B6B0E" w:rsidP="002D5C4D">
      <w:pPr>
        <w:pStyle w:val="ListParagraph"/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ab/>
      </w:r>
      <w:r w:rsidR="00DC1115" w:rsidRPr="00DC1115">
        <w:rPr>
          <w:rFonts w:ascii="Times New Roman" w:hAnsi="Times New Roman"/>
          <w:sz w:val="24"/>
          <w:szCs w:val="24"/>
          <w:lang w:val="bg-BG"/>
        </w:rPr>
        <w:t xml:space="preserve">- разходи за природен газ </w:t>
      </w:r>
      <w:r w:rsidR="00DC1115" w:rsidRPr="00DC1115">
        <w:rPr>
          <w:rFonts w:ascii="Times New Roman" w:hAnsi="Times New Roman"/>
          <w:sz w:val="24"/>
          <w:szCs w:val="24"/>
          <w:lang w:val="bg-BG"/>
        </w:rPr>
        <w:tab/>
      </w:r>
      <w:r w:rsidR="00DC1115" w:rsidRPr="00DC1115">
        <w:rPr>
          <w:rFonts w:ascii="Times New Roman" w:hAnsi="Times New Roman"/>
          <w:sz w:val="24"/>
          <w:szCs w:val="24"/>
          <w:lang w:val="bg-BG"/>
        </w:rPr>
        <w:tab/>
      </w:r>
      <w:r w:rsidR="00DC1115" w:rsidRPr="00DC1115">
        <w:rPr>
          <w:rFonts w:ascii="Times New Roman" w:hAnsi="Times New Roman"/>
          <w:sz w:val="24"/>
          <w:szCs w:val="24"/>
          <w:lang w:val="bg-BG"/>
        </w:rPr>
        <w:tab/>
      </w:r>
      <w:r w:rsidR="00DC1115" w:rsidRPr="00DC1115">
        <w:rPr>
          <w:rFonts w:ascii="Times New Roman" w:hAnsi="Times New Roman"/>
          <w:sz w:val="24"/>
          <w:szCs w:val="24"/>
          <w:lang w:val="bg-BG"/>
        </w:rPr>
        <w:tab/>
      </w:r>
      <w:r w:rsidR="00DC1115" w:rsidRPr="00DC1115">
        <w:rPr>
          <w:rFonts w:ascii="Times New Roman" w:hAnsi="Times New Roman"/>
          <w:sz w:val="24"/>
          <w:szCs w:val="24"/>
          <w:lang w:val="bg-BG"/>
        </w:rPr>
        <w:tab/>
      </w:r>
      <w:r w:rsidR="00DC1115" w:rsidRPr="00DC1115">
        <w:rPr>
          <w:rFonts w:ascii="Times New Roman" w:hAnsi="Times New Roman"/>
          <w:sz w:val="24"/>
          <w:szCs w:val="24"/>
          <w:lang w:val="bg-BG"/>
        </w:rPr>
        <w:tab/>
        <w:t xml:space="preserve">- </w:t>
      </w:r>
      <w:r w:rsidR="00152038">
        <w:rPr>
          <w:rFonts w:ascii="Times New Roman" w:hAnsi="Times New Roman"/>
          <w:sz w:val="24"/>
          <w:szCs w:val="24"/>
          <w:lang w:val="en-GB"/>
        </w:rPr>
        <w:t>xxx</w:t>
      </w:r>
      <w:r w:rsidR="00DC1115" w:rsidRPr="00DC1115">
        <w:rPr>
          <w:rFonts w:ascii="Times New Roman" w:hAnsi="Times New Roman"/>
          <w:sz w:val="24"/>
          <w:szCs w:val="24"/>
          <w:lang w:val="bg-BG"/>
        </w:rPr>
        <w:t xml:space="preserve"> хил.</w:t>
      </w:r>
      <w:r w:rsidR="002D5C4D">
        <w:rPr>
          <w:rFonts w:ascii="Times New Roman" w:hAnsi="Times New Roman"/>
          <w:sz w:val="24"/>
          <w:szCs w:val="24"/>
          <w:lang w:val="bg-BG"/>
        </w:rPr>
        <w:t>евро</w:t>
      </w:r>
    </w:p>
    <w:p w:rsidR="00DC1115" w:rsidRPr="00DC1115" w:rsidRDefault="00DC1115" w:rsidP="002D5C4D">
      <w:pPr>
        <w:pStyle w:val="ListParagraph"/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ab/>
        <w:t xml:space="preserve">- разходи за акциз </w:t>
      </w:r>
      <w:r w:rsidRPr="00DC1115">
        <w:rPr>
          <w:rFonts w:ascii="Times New Roman" w:hAnsi="Times New Roman"/>
          <w:sz w:val="24"/>
          <w:szCs w:val="24"/>
          <w:lang w:val="bg-BG"/>
        </w:rPr>
        <w:tab/>
      </w:r>
      <w:r w:rsidRPr="00DC1115">
        <w:rPr>
          <w:rFonts w:ascii="Times New Roman" w:hAnsi="Times New Roman"/>
          <w:sz w:val="24"/>
          <w:szCs w:val="24"/>
          <w:lang w:val="bg-BG"/>
        </w:rPr>
        <w:tab/>
      </w:r>
      <w:r w:rsidRPr="00DC1115">
        <w:rPr>
          <w:rFonts w:ascii="Times New Roman" w:hAnsi="Times New Roman"/>
          <w:sz w:val="24"/>
          <w:szCs w:val="24"/>
          <w:lang w:val="bg-BG"/>
        </w:rPr>
        <w:tab/>
      </w:r>
      <w:r w:rsidRPr="00DC1115">
        <w:rPr>
          <w:rFonts w:ascii="Times New Roman" w:hAnsi="Times New Roman"/>
          <w:sz w:val="24"/>
          <w:szCs w:val="24"/>
          <w:lang w:val="bg-BG"/>
        </w:rPr>
        <w:tab/>
      </w:r>
      <w:r w:rsidRPr="00DC1115">
        <w:rPr>
          <w:rFonts w:ascii="Times New Roman" w:hAnsi="Times New Roman"/>
          <w:sz w:val="24"/>
          <w:szCs w:val="24"/>
          <w:lang w:val="bg-BG"/>
        </w:rPr>
        <w:tab/>
      </w:r>
      <w:r w:rsidRPr="00DC1115">
        <w:rPr>
          <w:rFonts w:ascii="Times New Roman" w:hAnsi="Times New Roman"/>
          <w:sz w:val="24"/>
          <w:szCs w:val="24"/>
          <w:lang w:val="bg-BG"/>
        </w:rPr>
        <w:tab/>
      </w:r>
      <w:r w:rsidRPr="00DC1115">
        <w:rPr>
          <w:rFonts w:ascii="Times New Roman" w:hAnsi="Times New Roman"/>
          <w:sz w:val="24"/>
          <w:szCs w:val="24"/>
          <w:lang w:val="bg-BG"/>
        </w:rPr>
        <w:tab/>
        <w:t xml:space="preserve">- </w:t>
      </w:r>
      <w:r w:rsidR="00152038">
        <w:rPr>
          <w:rFonts w:ascii="Times New Roman" w:hAnsi="Times New Roman"/>
          <w:sz w:val="24"/>
          <w:szCs w:val="24"/>
          <w:lang w:val="en-GB"/>
        </w:rPr>
        <w:t>xxx</w:t>
      </w:r>
      <w:r w:rsidRPr="00DC1115">
        <w:rPr>
          <w:rFonts w:ascii="Times New Roman" w:hAnsi="Times New Roman"/>
          <w:sz w:val="24"/>
          <w:szCs w:val="24"/>
          <w:lang w:val="bg-BG"/>
        </w:rPr>
        <w:t xml:space="preserve"> хил.</w:t>
      </w:r>
      <w:r w:rsidR="002D5C4D">
        <w:rPr>
          <w:rFonts w:ascii="Times New Roman" w:hAnsi="Times New Roman"/>
          <w:sz w:val="24"/>
          <w:szCs w:val="24"/>
          <w:lang w:val="bg-BG"/>
        </w:rPr>
        <w:t>евро</w:t>
      </w:r>
    </w:p>
    <w:p w:rsidR="00617B66" w:rsidRPr="00DC1115" w:rsidRDefault="00617B66" w:rsidP="002D5C4D">
      <w:pPr>
        <w:pStyle w:val="ListParagraph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17B66" w:rsidRPr="00DC1115" w:rsidRDefault="00617B66" w:rsidP="002D5C4D">
      <w:pPr>
        <w:pStyle w:val="ListParagraph"/>
        <w:numPr>
          <w:ilvl w:val="1"/>
          <w:numId w:val="4"/>
        </w:numPr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DC1115">
        <w:rPr>
          <w:rFonts w:ascii="Times New Roman" w:hAnsi="Times New Roman"/>
          <w:b/>
          <w:sz w:val="24"/>
          <w:szCs w:val="24"/>
          <w:lang w:val="bg-BG"/>
        </w:rPr>
        <w:t xml:space="preserve">Привлечен капитал и норма на възвръщаемост на капитала </w:t>
      </w:r>
    </w:p>
    <w:p w:rsidR="006A464F" w:rsidRPr="00DC1115" w:rsidRDefault="006A464F" w:rsidP="002D5C4D">
      <w:pPr>
        <w:pStyle w:val="ListParagraph"/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 xml:space="preserve">При определяне на капиталовата структура, сме се позовали  на чл.34.1. от Раздел ІІІ „Норма на възвръщаемост на капитала” от новоприетите Указания за образуване на цените на топлинна енергия и на електрическа енергия от комбинирано производство при регулиране чрез метода „Норма на възвръщаемост”, приети с Решение по т.2 от Протокол №30/24.02.2014г. на ДКЕВР, според която: </w:t>
      </w:r>
      <w:r w:rsidRPr="00DC1115">
        <w:rPr>
          <w:rFonts w:ascii="Times New Roman" w:hAnsi="Times New Roman"/>
          <w:i/>
          <w:sz w:val="24"/>
          <w:szCs w:val="24"/>
          <w:u w:val="single"/>
          <w:lang w:val="bg-BG"/>
        </w:rPr>
        <w:t>дружества, с преобладаващ топлинен товар за промишлени нужди могат да изчислят среднопретеглената цена на капитала при използване на капиталовата структура, която е в съответствие със структурата за финансиране на инсталацията за комбинирано производство</w:t>
      </w:r>
      <w:r w:rsidRPr="00DC1115">
        <w:rPr>
          <w:rFonts w:ascii="Times New Roman" w:hAnsi="Times New Roman"/>
          <w:sz w:val="24"/>
          <w:szCs w:val="24"/>
          <w:lang w:val="bg-BG"/>
        </w:rPr>
        <w:t>.</w:t>
      </w:r>
    </w:p>
    <w:p w:rsidR="00675E30" w:rsidRPr="00DC1115" w:rsidRDefault="00675E30" w:rsidP="002D5C4D">
      <w:pPr>
        <w:pStyle w:val="ListParagraph"/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A464F" w:rsidRPr="00DC1115" w:rsidRDefault="00FC3E9A" w:rsidP="002D5C4D">
      <w:pPr>
        <w:pStyle w:val="ListParagraph"/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С</w:t>
      </w:r>
      <w:r w:rsidR="006A464F" w:rsidRPr="00DC1115">
        <w:rPr>
          <w:rFonts w:ascii="Times New Roman" w:hAnsi="Times New Roman"/>
          <w:sz w:val="24"/>
          <w:szCs w:val="24"/>
          <w:lang w:val="bg-BG"/>
        </w:rPr>
        <w:t>труктурата за финансиране на ко- генерационната инсталация на Оранжерии Гимел АД – ТЕЦ Оранжерия 200 дка е както следва:</w:t>
      </w:r>
    </w:p>
    <w:p w:rsidR="00617B66" w:rsidRPr="00DC1115" w:rsidRDefault="00951A2D" w:rsidP="002D5C4D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b/>
          <w:sz w:val="24"/>
          <w:szCs w:val="24"/>
          <w:lang w:val="bg-BG"/>
        </w:rPr>
        <w:t>І-ви етап: от ТЕЦ 200 дка:</w:t>
      </w:r>
      <w:r w:rsidRPr="00DC111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17B66" w:rsidRPr="00DC1115">
        <w:rPr>
          <w:rFonts w:ascii="Times New Roman" w:hAnsi="Times New Roman"/>
          <w:sz w:val="24"/>
          <w:szCs w:val="24"/>
          <w:lang w:val="bg-BG"/>
        </w:rPr>
        <w:t xml:space="preserve">договор за </w:t>
      </w:r>
      <w:r w:rsidR="00675E30" w:rsidRPr="00DC1115">
        <w:rPr>
          <w:rFonts w:ascii="Times New Roman" w:hAnsi="Times New Roman"/>
          <w:sz w:val="24"/>
          <w:szCs w:val="24"/>
          <w:lang w:val="bg-BG"/>
        </w:rPr>
        <w:t>инвестиционен кредит №386/09.05.2014г.</w:t>
      </w:r>
      <w:r w:rsidR="00617B66" w:rsidRPr="00DC111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75E30" w:rsidRPr="00DC1115">
        <w:rPr>
          <w:rFonts w:ascii="Times New Roman" w:hAnsi="Times New Roman"/>
          <w:sz w:val="24"/>
          <w:szCs w:val="24"/>
          <w:lang w:val="bg-BG"/>
        </w:rPr>
        <w:t xml:space="preserve">на обща стойност </w:t>
      </w:r>
      <w:r w:rsidR="002D5C4D">
        <w:rPr>
          <w:rFonts w:ascii="Times New Roman" w:hAnsi="Times New Roman"/>
          <w:sz w:val="24"/>
          <w:szCs w:val="24"/>
          <w:lang w:val="bg-BG"/>
        </w:rPr>
        <w:t>5 500 хил.евро</w:t>
      </w:r>
      <w:r w:rsidR="00675E30" w:rsidRPr="00DC1115">
        <w:rPr>
          <w:rFonts w:ascii="Times New Roman" w:hAnsi="Times New Roman"/>
          <w:sz w:val="24"/>
          <w:szCs w:val="24"/>
          <w:lang w:val="bg-BG"/>
        </w:rPr>
        <w:t xml:space="preserve">., от които </w:t>
      </w:r>
      <w:r w:rsidR="002D5C4D">
        <w:rPr>
          <w:rFonts w:ascii="Times New Roman" w:hAnsi="Times New Roman"/>
          <w:sz w:val="24"/>
          <w:szCs w:val="24"/>
          <w:lang w:val="bg-BG"/>
        </w:rPr>
        <w:t>2 025,00</w:t>
      </w:r>
      <w:r w:rsidR="00675E30" w:rsidRPr="00DC1115">
        <w:rPr>
          <w:rFonts w:ascii="Times New Roman" w:hAnsi="Times New Roman"/>
          <w:sz w:val="24"/>
          <w:szCs w:val="24"/>
          <w:lang w:val="bg-BG"/>
        </w:rPr>
        <w:t xml:space="preserve"> хил.</w:t>
      </w:r>
      <w:r w:rsidR="002D5C4D">
        <w:rPr>
          <w:rFonts w:ascii="Times New Roman" w:hAnsi="Times New Roman"/>
          <w:sz w:val="24"/>
          <w:szCs w:val="24"/>
          <w:lang w:val="bg-BG"/>
        </w:rPr>
        <w:t>евро</w:t>
      </w:r>
      <w:r w:rsidR="00675E30" w:rsidRPr="00DC1115">
        <w:rPr>
          <w:rFonts w:ascii="Times New Roman" w:hAnsi="Times New Roman"/>
          <w:sz w:val="24"/>
          <w:szCs w:val="24"/>
          <w:lang w:val="bg-BG"/>
        </w:rPr>
        <w:t xml:space="preserve"> рефинансиране на инвестиционни плащания по ТЕЦ Оранжерия 200 дка</w:t>
      </w:r>
      <w:r w:rsidR="00374F76" w:rsidRPr="00DC1115">
        <w:rPr>
          <w:rFonts w:ascii="Times New Roman" w:hAnsi="Times New Roman"/>
          <w:sz w:val="24"/>
          <w:szCs w:val="24"/>
          <w:lang w:val="bg-BG"/>
        </w:rPr>
        <w:t>.</w:t>
      </w:r>
    </w:p>
    <w:p w:rsidR="00FC3E9A" w:rsidRPr="00DC1115" w:rsidRDefault="00FC3E9A" w:rsidP="002D5C4D">
      <w:pPr>
        <w:pStyle w:val="ListParagraph"/>
        <w:spacing w:line="36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27F79" w:rsidRPr="002D5C4D" w:rsidRDefault="00CF49F7" w:rsidP="002D5C4D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2D5C4D">
        <w:rPr>
          <w:rFonts w:ascii="Times New Roman" w:hAnsi="Times New Roman"/>
          <w:b/>
          <w:sz w:val="24"/>
          <w:szCs w:val="24"/>
          <w:lang w:val="bg-BG"/>
        </w:rPr>
        <w:t>ІІ-ри етап от ТЕЦ 200 дка</w:t>
      </w:r>
      <w:r w:rsidRPr="00DC1115">
        <w:rPr>
          <w:rFonts w:ascii="Times New Roman" w:hAnsi="Times New Roman"/>
          <w:sz w:val="24"/>
          <w:szCs w:val="24"/>
          <w:lang w:val="bg-BG"/>
        </w:rPr>
        <w:t xml:space="preserve">: Изпълнен съгласно Договорно споразумение 002 за инженеринг, реализация и строителство „до ключ“ (ЕРС) съгласно Общите условия на „Сребърната книгата“ – Първо издание 1999г. ISBN 2-88432-021-0, Фидик от 16.01.2012г.; Анекс №1/15.03.2012г.; Анекс №2/07.05.2012г.; Споразумение от 11.12.2012г.; Анекс №3/25.04.2013г. и Споразумение от 25.10.2013г. от Бавариан Енерджи АД, като сумата по договора бе разсрочена на 60 бр. равни месечни </w:t>
      </w:r>
    </w:p>
    <w:p w:rsidR="00727F79" w:rsidRPr="00727F79" w:rsidRDefault="00727F79" w:rsidP="00727F7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0"/>
          <w:szCs w:val="20"/>
        </w:rPr>
      </w:pPr>
      <w:r w:rsidRPr="00727F79">
        <w:rPr>
          <w:rFonts w:ascii="Times New Roman" w:eastAsia="Times New Roman" w:hAnsi="Times New Roman"/>
          <w:b/>
          <w:bCs/>
          <w:sz w:val="20"/>
          <w:szCs w:val="20"/>
        </w:rPr>
        <w:t>НОРМА НА ВЪЗВРЪЩАЕМОСТ НА КАПИТАЛА</w:t>
      </w:r>
    </w:p>
    <w:p w:rsidR="00727F79" w:rsidRPr="00DC1115" w:rsidRDefault="00727F79" w:rsidP="00A86647">
      <w:pPr>
        <w:pStyle w:val="ListParagraph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780" w:type="dxa"/>
        <w:tblLook w:val="04A0" w:firstRow="1" w:lastRow="0" w:firstColumn="1" w:lastColumn="0" w:noHBand="0" w:noVBand="1"/>
      </w:tblPr>
      <w:tblGrid>
        <w:gridCol w:w="426"/>
        <w:gridCol w:w="4560"/>
        <w:gridCol w:w="828"/>
        <w:gridCol w:w="1780"/>
        <w:gridCol w:w="2200"/>
      </w:tblGrid>
      <w:tr w:rsidR="002D5C4D" w:rsidRPr="002D5C4D" w:rsidTr="002D5C4D">
        <w:trPr>
          <w:trHeight w:val="600"/>
        </w:trPr>
        <w:tc>
          <w:tcPr>
            <w:tcW w:w="420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C4D" w:rsidRPr="002D5C4D" w:rsidRDefault="002D5C4D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r w:rsidRPr="002D5C4D">
              <w:rPr>
                <w:rFonts w:ascii="Times New Roman" w:eastAsia="Times New Roman" w:hAnsi="Times New Roman"/>
                <w:lang w:val="en-GB" w:eastAsia="en-GB"/>
              </w:rPr>
              <w:t>№</w:t>
            </w:r>
          </w:p>
        </w:tc>
        <w:tc>
          <w:tcPr>
            <w:tcW w:w="456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5C4D" w:rsidRPr="002D5C4D" w:rsidRDefault="002D5C4D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 w:eastAsia="en-GB"/>
              </w:rPr>
            </w:pPr>
            <w:proofErr w:type="spellStart"/>
            <w:r w:rsidRPr="002D5C4D">
              <w:rPr>
                <w:rFonts w:ascii="Times New Roman" w:eastAsia="Times New Roman" w:hAnsi="Times New Roman"/>
                <w:sz w:val="24"/>
                <w:szCs w:val="24"/>
                <w:lang w:val="en-GB" w:eastAsia="en-GB"/>
              </w:rPr>
              <w:t>Описание</w:t>
            </w:r>
            <w:proofErr w:type="spellEnd"/>
          </w:p>
        </w:tc>
        <w:tc>
          <w:tcPr>
            <w:tcW w:w="82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C4D" w:rsidRPr="002D5C4D" w:rsidRDefault="002D5C4D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GB" w:eastAsia="en-GB"/>
              </w:rPr>
            </w:pPr>
            <w:proofErr w:type="spellStart"/>
            <w:r w:rsidRPr="002D5C4D">
              <w:rPr>
                <w:rFonts w:ascii="Times New Roman" w:eastAsia="Times New Roman" w:hAnsi="Times New Roman"/>
                <w:lang w:val="en-GB" w:eastAsia="en-GB"/>
              </w:rPr>
              <w:t>Мярка</w:t>
            </w:r>
            <w:proofErr w:type="spellEnd"/>
          </w:p>
        </w:tc>
        <w:tc>
          <w:tcPr>
            <w:tcW w:w="178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C4D" w:rsidRPr="002D5C4D" w:rsidRDefault="002D5C4D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proofErr w:type="spellStart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Към</w:t>
            </w:r>
            <w:proofErr w:type="spellEnd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31.12.2024 г.</w:t>
            </w:r>
          </w:p>
        </w:tc>
        <w:tc>
          <w:tcPr>
            <w:tcW w:w="2200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D5C4D" w:rsidRPr="002D5C4D" w:rsidRDefault="002D5C4D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proofErr w:type="spellStart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Към</w:t>
            </w:r>
            <w:proofErr w:type="spellEnd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31.12.2025 г.</w:t>
            </w:r>
          </w:p>
        </w:tc>
      </w:tr>
      <w:tr w:rsidR="002D5C4D" w:rsidRPr="002D5C4D" w:rsidTr="002D5C4D">
        <w:trPr>
          <w:trHeight w:val="264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D5C4D" w:rsidRPr="002D5C4D" w:rsidRDefault="002D5C4D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GB" w:eastAsia="en-GB"/>
              </w:rPr>
            </w:pPr>
            <w:r w:rsidRPr="002D5C4D">
              <w:rPr>
                <w:rFonts w:ascii="Times New Roman" w:eastAsia="Times New Roman" w:hAnsi="Times New Roman"/>
                <w:sz w:val="16"/>
                <w:szCs w:val="16"/>
                <w:lang w:val="en-GB" w:eastAsia="en-GB"/>
              </w:rPr>
              <w:lastRenderedPageBreak/>
              <w:t>1</w:t>
            </w:r>
          </w:p>
        </w:tc>
        <w:tc>
          <w:tcPr>
            <w:tcW w:w="4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2D5C4D" w:rsidRPr="002D5C4D" w:rsidRDefault="002D5C4D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GB" w:eastAsia="en-GB"/>
              </w:rPr>
            </w:pPr>
            <w:r w:rsidRPr="002D5C4D">
              <w:rPr>
                <w:rFonts w:ascii="Times New Roman" w:eastAsia="Times New Roman" w:hAnsi="Times New Roman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D5C4D" w:rsidRPr="002D5C4D" w:rsidRDefault="002D5C4D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GB" w:eastAsia="en-GB"/>
              </w:rPr>
            </w:pPr>
            <w:r w:rsidRPr="002D5C4D">
              <w:rPr>
                <w:rFonts w:ascii="Times New Roman" w:eastAsia="Times New Roman" w:hAnsi="Times New Roman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D5C4D" w:rsidRPr="002D5C4D" w:rsidRDefault="002D5C4D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GB" w:eastAsia="en-GB"/>
              </w:rPr>
            </w:pPr>
            <w:r w:rsidRPr="002D5C4D">
              <w:rPr>
                <w:rFonts w:ascii="Times New Roman" w:eastAsia="Times New Roman" w:hAnsi="Times New Roman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CCFFCC"/>
            <w:vAlign w:val="center"/>
            <w:hideMark/>
          </w:tcPr>
          <w:p w:rsidR="002D5C4D" w:rsidRPr="002D5C4D" w:rsidRDefault="002D5C4D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GB" w:eastAsia="en-GB"/>
              </w:rPr>
            </w:pPr>
            <w:r w:rsidRPr="002D5C4D">
              <w:rPr>
                <w:rFonts w:ascii="Times New Roman" w:eastAsia="Times New Roman" w:hAnsi="Times New Roman"/>
                <w:sz w:val="16"/>
                <w:szCs w:val="16"/>
                <w:lang w:val="en-GB" w:eastAsia="en-GB"/>
              </w:rPr>
              <w:t>5</w:t>
            </w:r>
          </w:p>
        </w:tc>
      </w:tr>
      <w:tr w:rsidR="002D5C4D" w:rsidRPr="002D5C4D" w:rsidTr="002D5C4D">
        <w:trPr>
          <w:trHeight w:val="528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C4D" w:rsidRPr="002D5C4D" w:rsidRDefault="002D5C4D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4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5C4D" w:rsidRPr="002D5C4D" w:rsidRDefault="002D5C4D" w:rsidP="002D5C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proofErr w:type="spellStart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Собствен</w:t>
            </w:r>
            <w:proofErr w:type="spellEnd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капитал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C4D" w:rsidRPr="002D5C4D" w:rsidRDefault="002D5C4D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proofErr w:type="spellStart"/>
            <w:proofErr w:type="gramStart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хил</w:t>
            </w:r>
            <w:proofErr w:type="spellEnd"/>
            <w:proofErr w:type="gramEnd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. </w:t>
            </w:r>
            <w:proofErr w:type="spellStart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Евро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D5C4D" w:rsidRPr="002D5C4D" w:rsidRDefault="00152038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xxx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CC"/>
            <w:vAlign w:val="center"/>
            <w:hideMark/>
          </w:tcPr>
          <w:p w:rsidR="002D5C4D" w:rsidRPr="002D5C4D" w:rsidRDefault="00152038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xxx</w:t>
            </w:r>
          </w:p>
        </w:tc>
      </w:tr>
      <w:tr w:rsidR="002D5C4D" w:rsidRPr="002D5C4D" w:rsidTr="002D5C4D">
        <w:trPr>
          <w:trHeight w:val="300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C4D" w:rsidRPr="002D5C4D" w:rsidRDefault="002D5C4D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4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5C4D" w:rsidRPr="002D5C4D" w:rsidRDefault="002D5C4D" w:rsidP="002D5C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proofErr w:type="spellStart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Дял</w:t>
            </w:r>
            <w:proofErr w:type="spellEnd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на</w:t>
            </w:r>
            <w:proofErr w:type="spellEnd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собствения</w:t>
            </w:r>
            <w:proofErr w:type="spellEnd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капитал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C4D" w:rsidRPr="002D5C4D" w:rsidRDefault="002D5C4D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%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C4D" w:rsidRPr="002D5C4D" w:rsidRDefault="00152038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xxx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D5C4D" w:rsidRPr="002D5C4D" w:rsidRDefault="00152038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xxx</w:t>
            </w:r>
          </w:p>
        </w:tc>
      </w:tr>
      <w:tr w:rsidR="002D5C4D" w:rsidRPr="002D5C4D" w:rsidTr="002D5C4D">
        <w:trPr>
          <w:trHeight w:val="345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C4D" w:rsidRPr="002D5C4D" w:rsidRDefault="002D5C4D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4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5C4D" w:rsidRPr="002D5C4D" w:rsidRDefault="002D5C4D" w:rsidP="002D5C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proofErr w:type="spellStart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Норма</w:t>
            </w:r>
            <w:proofErr w:type="spellEnd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на</w:t>
            </w:r>
            <w:proofErr w:type="spellEnd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възвръщаемост</w:t>
            </w:r>
            <w:proofErr w:type="spellEnd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на</w:t>
            </w:r>
            <w:proofErr w:type="spellEnd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собствения</w:t>
            </w:r>
            <w:proofErr w:type="spellEnd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капитал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C4D" w:rsidRPr="002D5C4D" w:rsidRDefault="002D5C4D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%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D5C4D" w:rsidRPr="002D5C4D" w:rsidRDefault="00152038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xxx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CC"/>
            <w:vAlign w:val="center"/>
            <w:hideMark/>
          </w:tcPr>
          <w:p w:rsidR="002D5C4D" w:rsidRPr="002D5C4D" w:rsidRDefault="00152038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xxx</w:t>
            </w:r>
          </w:p>
        </w:tc>
      </w:tr>
      <w:tr w:rsidR="002D5C4D" w:rsidRPr="002D5C4D" w:rsidTr="002D5C4D">
        <w:trPr>
          <w:trHeight w:val="528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C4D" w:rsidRPr="002D5C4D" w:rsidRDefault="002D5C4D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5C4D" w:rsidRPr="002D5C4D" w:rsidRDefault="002D5C4D" w:rsidP="002D5C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proofErr w:type="spellStart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Привлечен</w:t>
            </w:r>
            <w:proofErr w:type="spellEnd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капитал</w:t>
            </w:r>
            <w:proofErr w:type="spellEnd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, в т. ч.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C4D" w:rsidRPr="002D5C4D" w:rsidRDefault="002D5C4D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proofErr w:type="spellStart"/>
            <w:proofErr w:type="gramStart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хил</w:t>
            </w:r>
            <w:proofErr w:type="spellEnd"/>
            <w:proofErr w:type="gramEnd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. </w:t>
            </w:r>
            <w:proofErr w:type="spellStart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Евро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C4D" w:rsidRPr="002D5C4D" w:rsidRDefault="00152038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xxx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D5C4D" w:rsidRPr="002D5C4D" w:rsidRDefault="00152038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xxx</w:t>
            </w:r>
          </w:p>
        </w:tc>
      </w:tr>
      <w:tr w:rsidR="002D5C4D" w:rsidRPr="002D5C4D" w:rsidTr="002D5C4D">
        <w:trPr>
          <w:trHeight w:val="528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C4D" w:rsidRPr="002D5C4D" w:rsidRDefault="002D5C4D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4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5C4D" w:rsidRPr="002D5C4D" w:rsidRDefault="002D5C4D" w:rsidP="002D5C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договори</w:t>
            </w:r>
            <w:proofErr w:type="spellEnd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за</w:t>
            </w:r>
            <w:proofErr w:type="spellEnd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финансов</w:t>
            </w:r>
            <w:proofErr w:type="spellEnd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лизинг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C4D" w:rsidRPr="002D5C4D" w:rsidRDefault="002D5C4D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proofErr w:type="spellStart"/>
            <w:proofErr w:type="gramStart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хил</w:t>
            </w:r>
            <w:proofErr w:type="spellEnd"/>
            <w:proofErr w:type="gramEnd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. </w:t>
            </w:r>
            <w:proofErr w:type="spellStart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Евро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D5C4D" w:rsidRPr="002D5C4D" w:rsidRDefault="002D5C4D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CC"/>
            <w:vAlign w:val="center"/>
            <w:hideMark/>
          </w:tcPr>
          <w:p w:rsidR="002D5C4D" w:rsidRPr="002D5C4D" w:rsidRDefault="002D5C4D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 </w:t>
            </w:r>
          </w:p>
        </w:tc>
      </w:tr>
      <w:tr w:rsidR="002D5C4D" w:rsidRPr="002D5C4D" w:rsidTr="002D5C4D">
        <w:trPr>
          <w:trHeight w:val="528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C4D" w:rsidRPr="002D5C4D" w:rsidRDefault="002D5C4D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4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5C4D" w:rsidRPr="002D5C4D" w:rsidRDefault="002D5C4D" w:rsidP="002D5C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- </w:t>
            </w:r>
            <w:proofErr w:type="spellStart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кредити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C4D" w:rsidRPr="002D5C4D" w:rsidRDefault="002D5C4D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proofErr w:type="spellStart"/>
            <w:proofErr w:type="gramStart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хил</w:t>
            </w:r>
            <w:proofErr w:type="spellEnd"/>
            <w:proofErr w:type="gramEnd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. </w:t>
            </w:r>
            <w:proofErr w:type="spellStart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Евро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D5C4D" w:rsidRPr="002D5C4D" w:rsidRDefault="00152038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xxx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CC"/>
            <w:vAlign w:val="center"/>
            <w:hideMark/>
          </w:tcPr>
          <w:p w:rsidR="002D5C4D" w:rsidRPr="002D5C4D" w:rsidRDefault="00152038" w:rsidP="001520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xxx</w:t>
            </w:r>
          </w:p>
        </w:tc>
      </w:tr>
      <w:tr w:rsidR="002D5C4D" w:rsidRPr="002D5C4D" w:rsidTr="002D5C4D">
        <w:trPr>
          <w:trHeight w:val="300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C4D" w:rsidRPr="002D5C4D" w:rsidRDefault="002D5C4D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5</w:t>
            </w:r>
          </w:p>
        </w:tc>
        <w:tc>
          <w:tcPr>
            <w:tcW w:w="4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5C4D" w:rsidRPr="002D5C4D" w:rsidRDefault="002D5C4D" w:rsidP="002D5C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proofErr w:type="spellStart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Дял</w:t>
            </w:r>
            <w:proofErr w:type="spellEnd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на</w:t>
            </w:r>
            <w:proofErr w:type="spellEnd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привлечения</w:t>
            </w:r>
            <w:proofErr w:type="spellEnd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капитал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C4D" w:rsidRPr="002D5C4D" w:rsidRDefault="002D5C4D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%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C4D" w:rsidRPr="002D5C4D" w:rsidRDefault="00152038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xxx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D5C4D" w:rsidRPr="002D5C4D" w:rsidRDefault="00152038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xxx</w:t>
            </w:r>
          </w:p>
        </w:tc>
      </w:tr>
      <w:tr w:rsidR="002D5C4D" w:rsidRPr="002D5C4D" w:rsidTr="002D5C4D">
        <w:trPr>
          <w:trHeight w:val="600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C4D" w:rsidRPr="002D5C4D" w:rsidRDefault="002D5C4D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6</w:t>
            </w:r>
          </w:p>
        </w:tc>
        <w:tc>
          <w:tcPr>
            <w:tcW w:w="4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5C4D" w:rsidRPr="002D5C4D" w:rsidRDefault="002D5C4D" w:rsidP="002D5C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proofErr w:type="spellStart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Средно</w:t>
            </w:r>
            <w:proofErr w:type="spellEnd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претеглена</w:t>
            </w:r>
            <w:proofErr w:type="spellEnd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норма</w:t>
            </w:r>
            <w:proofErr w:type="spellEnd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на</w:t>
            </w:r>
            <w:proofErr w:type="spellEnd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възвръщаемост</w:t>
            </w:r>
            <w:proofErr w:type="spellEnd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на</w:t>
            </w:r>
            <w:proofErr w:type="spellEnd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привлечения</w:t>
            </w:r>
            <w:proofErr w:type="spellEnd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капитал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C4D" w:rsidRPr="002D5C4D" w:rsidRDefault="002D5C4D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%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D5C4D" w:rsidRPr="002D5C4D" w:rsidRDefault="00152038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xxx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CC"/>
            <w:vAlign w:val="center"/>
            <w:hideMark/>
          </w:tcPr>
          <w:p w:rsidR="002D5C4D" w:rsidRPr="002D5C4D" w:rsidRDefault="00152038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xxx</w:t>
            </w:r>
          </w:p>
        </w:tc>
      </w:tr>
      <w:tr w:rsidR="002D5C4D" w:rsidRPr="002D5C4D" w:rsidTr="002D5C4D">
        <w:trPr>
          <w:trHeight w:val="276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C4D" w:rsidRPr="002D5C4D" w:rsidRDefault="002D5C4D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7</w:t>
            </w:r>
          </w:p>
        </w:tc>
        <w:tc>
          <w:tcPr>
            <w:tcW w:w="4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5C4D" w:rsidRPr="002D5C4D" w:rsidRDefault="002D5C4D" w:rsidP="002D5C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proofErr w:type="spellStart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Данъчни</w:t>
            </w:r>
            <w:proofErr w:type="spellEnd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задължения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C4D" w:rsidRPr="002D5C4D" w:rsidRDefault="002D5C4D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%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D5C4D" w:rsidRPr="002D5C4D" w:rsidRDefault="00152038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xxx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CC"/>
            <w:vAlign w:val="center"/>
            <w:hideMark/>
          </w:tcPr>
          <w:p w:rsidR="002D5C4D" w:rsidRPr="002D5C4D" w:rsidRDefault="00152038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xxx</w:t>
            </w:r>
          </w:p>
        </w:tc>
      </w:tr>
      <w:tr w:rsidR="002D5C4D" w:rsidRPr="002D5C4D" w:rsidTr="002D5C4D">
        <w:trPr>
          <w:trHeight w:val="276"/>
        </w:trPr>
        <w:tc>
          <w:tcPr>
            <w:tcW w:w="420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C4D" w:rsidRPr="002D5C4D" w:rsidRDefault="002D5C4D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8</w:t>
            </w:r>
          </w:p>
        </w:tc>
        <w:tc>
          <w:tcPr>
            <w:tcW w:w="456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5C4D" w:rsidRPr="002D5C4D" w:rsidRDefault="002D5C4D" w:rsidP="002D5C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GB" w:eastAsia="en-GB"/>
              </w:rPr>
            </w:pPr>
            <w:r w:rsidRPr="002D5C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GB" w:eastAsia="en-GB"/>
              </w:rPr>
              <w:t>НОРМА НА ВЪЗВРЪЩАЕМОСТ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C4D" w:rsidRPr="002D5C4D" w:rsidRDefault="002D5C4D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2D5C4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%</w:t>
            </w:r>
          </w:p>
        </w:tc>
        <w:tc>
          <w:tcPr>
            <w:tcW w:w="17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C4D" w:rsidRPr="002D5C4D" w:rsidRDefault="00152038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xxx</w:t>
            </w:r>
          </w:p>
        </w:tc>
        <w:tc>
          <w:tcPr>
            <w:tcW w:w="22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2D5C4D" w:rsidRPr="002D5C4D" w:rsidRDefault="00152038" w:rsidP="002D5C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xxx</w:t>
            </w:r>
            <w:bookmarkStart w:id="0" w:name="_GoBack"/>
            <w:bookmarkEnd w:id="0"/>
          </w:p>
        </w:tc>
      </w:tr>
    </w:tbl>
    <w:p w:rsidR="00A86647" w:rsidRPr="00727F79" w:rsidRDefault="00617B66" w:rsidP="00727F79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D5C4D">
        <w:rPr>
          <w:rFonts w:ascii="Times New Roman" w:hAnsi="Times New Roman"/>
          <w:sz w:val="24"/>
          <w:szCs w:val="24"/>
          <w:lang w:val="bg-BG"/>
        </w:rPr>
        <w:tab/>
      </w:r>
      <w:r w:rsidRPr="00727F79">
        <w:rPr>
          <w:rFonts w:ascii="Times New Roman" w:hAnsi="Times New Roman"/>
          <w:sz w:val="24"/>
          <w:szCs w:val="24"/>
          <w:lang w:val="bg-BG"/>
        </w:rPr>
        <w:tab/>
      </w:r>
      <w:r w:rsidRPr="00727F79">
        <w:rPr>
          <w:rFonts w:ascii="Times New Roman" w:hAnsi="Times New Roman"/>
          <w:sz w:val="24"/>
          <w:szCs w:val="24"/>
          <w:lang w:val="bg-BG"/>
        </w:rPr>
        <w:tab/>
      </w:r>
      <w:r w:rsidRPr="00727F79">
        <w:rPr>
          <w:rFonts w:ascii="Times New Roman" w:hAnsi="Times New Roman"/>
          <w:sz w:val="24"/>
          <w:szCs w:val="24"/>
          <w:lang w:val="bg-BG"/>
        </w:rPr>
        <w:tab/>
      </w:r>
      <w:r w:rsidRPr="00727F79">
        <w:rPr>
          <w:rFonts w:ascii="Times New Roman" w:hAnsi="Times New Roman"/>
          <w:sz w:val="24"/>
          <w:szCs w:val="24"/>
          <w:lang w:val="bg-BG"/>
        </w:rPr>
        <w:tab/>
      </w:r>
      <w:r w:rsidRPr="00727F79">
        <w:rPr>
          <w:rFonts w:ascii="Times New Roman" w:hAnsi="Times New Roman"/>
          <w:sz w:val="24"/>
          <w:szCs w:val="24"/>
          <w:lang w:val="bg-BG"/>
        </w:rPr>
        <w:tab/>
      </w:r>
      <w:r w:rsidRPr="00727F79">
        <w:rPr>
          <w:rFonts w:ascii="Times New Roman" w:hAnsi="Times New Roman"/>
          <w:sz w:val="24"/>
          <w:szCs w:val="24"/>
          <w:lang w:val="bg-BG"/>
        </w:rPr>
        <w:tab/>
      </w:r>
    </w:p>
    <w:p w:rsidR="00617B66" w:rsidRPr="00DC1115" w:rsidRDefault="00617B66" w:rsidP="00DC1115">
      <w:pPr>
        <w:ind w:left="4320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>Изп.директор: …………………………………….</w:t>
      </w:r>
    </w:p>
    <w:p w:rsidR="00617B66" w:rsidRPr="00DC1115" w:rsidRDefault="00617B66" w:rsidP="00BE559F">
      <w:pPr>
        <w:pStyle w:val="ListParagraph"/>
        <w:ind w:left="1080"/>
        <w:jc w:val="both"/>
        <w:rPr>
          <w:rFonts w:ascii="Times New Roman" w:hAnsi="Times New Roman"/>
          <w:sz w:val="24"/>
          <w:szCs w:val="24"/>
          <w:lang w:val="bg-BG"/>
        </w:rPr>
      </w:pPr>
      <w:r w:rsidRPr="00DC1115">
        <w:rPr>
          <w:rFonts w:ascii="Times New Roman" w:hAnsi="Times New Roman"/>
          <w:sz w:val="24"/>
          <w:szCs w:val="24"/>
          <w:lang w:val="bg-BG"/>
        </w:rPr>
        <w:tab/>
      </w:r>
      <w:r w:rsidRPr="00DC1115">
        <w:rPr>
          <w:rFonts w:ascii="Times New Roman" w:hAnsi="Times New Roman"/>
          <w:sz w:val="24"/>
          <w:szCs w:val="24"/>
          <w:lang w:val="bg-BG"/>
        </w:rPr>
        <w:tab/>
      </w:r>
      <w:r w:rsidRPr="00DC1115">
        <w:rPr>
          <w:rFonts w:ascii="Times New Roman" w:hAnsi="Times New Roman"/>
          <w:sz w:val="24"/>
          <w:szCs w:val="24"/>
          <w:lang w:val="bg-BG"/>
        </w:rPr>
        <w:tab/>
      </w:r>
      <w:r w:rsidRPr="00DC1115">
        <w:rPr>
          <w:rFonts w:ascii="Times New Roman" w:hAnsi="Times New Roman"/>
          <w:sz w:val="24"/>
          <w:szCs w:val="24"/>
          <w:lang w:val="bg-BG"/>
        </w:rPr>
        <w:tab/>
      </w:r>
      <w:r w:rsidRPr="00DC1115">
        <w:rPr>
          <w:rFonts w:ascii="Times New Roman" w:hAnsi="Times New Roman"/>
          <w:sz w:val="24"/>
          <w:szCs w:val="24"/>
          <w:lang w:val="bg-BG"/>
        </w:rPr>
        <w:tab/>
      </w:r>
      <w:r w:rsidRPr="00DC1115">
        <w:rPr>
          <w:rFonts w:ascii="Times New Roman" w:hAnsi="Times New Roman"/>
          <w:sz w:val="24"/>
          <w:szCs w:val="24"/>
          <w:lang w:val="bg-BG"/>
        </w:rPr>
        <w:tab/>
      </w:r>
      <w:r w:rsidRPr="00DC1115">
        <w:rPr>
          <w:rFonts w:ascii="Times New Roman" w:hAnsi="Times New Roman"/>
          <w:sz w:val="24"/>
          <w:szCs w:val="24"/>
          <w:lang w:val="bg-BG"/>
        </w:rPr>
        <w:tab/>
      </w:r>
      <w:r w:rsidRPr="00DC1115">
        <w:rPr>
          <w:rFonts w:ascii="Times New Roman" w:hAnsi="Times New Roman"/>
          <w:sz w:val="24"/>
          <w:szCs w:val="24"/>
          <w:lang w:val="bg-BG"/>
        </w:rPr>
        <w:tab/>
      </w:r>
      <w:r w:rsidRPr="006140CD">
        <w:rPr>
          <w:lang w:val="bg-BG"/>
        </w:rPr>
        <w:tab/>
      </w:r>
      <w:r w:rsidRPr="00DC1115">
        <w:rPr>
          <w:rFonts w:ascii="Times New Roman" w:hAnsi="Times New Roman"/>
          <w:sz w:val="24"/>
          <w:szCs w:val="24"/>
          <w:lang w:val="bg-BG"/>
        </w:rPr>
        <w:t>/</w:t>
      </w:r>
      <w:r w:rsidR="00FD43CF" w:rsidRPr="00DC1115">
        <w:rPr>
          <w:rFonts w:ascii="Times New Roman" w:hAnsi="Times New Roman"/>
          <w:sz w:val="24"/>
          <w:szCs w:val="24"/>
          <w:lang w:val="bg-BG"/>
        </w:rPr>
        <w:t>Георги Горгиев</w:t>
      </w:r>
      <w:r w:rsidRPr="00DC1115">
        <w:rPr>
          <w:rFonts w:ascii="Times New Roman" w:hAnsi="Times New Roman"/>
          <w:sz w:val="24"/>
          <w:szCs w:val="24"/>
          <w:lang w:val="bg-BG"/>
        </w:rPr>
        <w:t>/</w:t>
      </w:r>
    </w:p>
    <w:sectPr w:rsidR="00617B66" w:rsidRPr="00DC1115" w:rsidSect="00240993">
      <w:footerReference w:type="even" r:id="rId9"/>
      <w:footerReference w:type="default" r:id="rId10"/>
      <w:pgSz w:w="11906" w:h="16838" w:code="9"/>
      <w:pgMar w:top="1276" w:right="1133" w:bottom="1079" w:left="851" w:header="510" w:footer="510" w:gutter="0"/>
      <w:cols w:space="2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0EB" w:rsidRDefault="00AD10EB">
      <w:r>
        <w:separator/>
      </w:r>
    </w:p>
  </w:endnote>
  <w:endnote w:type="continuationSeparator" w:id="0">
    <w:p w:rsidR="00AD10EB" w:rsidRDefault="00AD1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08F1" w:rsidRDefault="000930C9" w:rsidP="00F9443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508F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508F1" w:rsidRDefault="002508F1" w:rsidP="00492A3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08F1" w:rsidRDefault="000930C9" w:rsidP="00F9443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508F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52038">
      <w:rPr>
        <w:rStyle w:val="PageNumber"/>
        <w:noProof/>
      </w:rPr>
      <w:t>4</w:t>
    </w:r>
    <w:r>
      <w:rPr>
        <w:rStyle w:val="PageNumber"/>
      </w:rPr>
      <w:fldChar w:fldCharType="end"/>
    </w:r>
  </w:p>
  <w:p w:rsidR="002508F1" w:rsidRDefault="002508F1" w:rsidP="00492A3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0EB" w:rsidRDefault="00AD10EB">
      <w:r>
        <w:separator/>
      </w:r>
    </w:p>
  </w:footnote>
  <w:footnote w:type="continuationSeparator" w:id="0">
    <w:p w:rsidR="00AD10EB" w:rsidRDefault="00AD10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6CDE"/>
    <w:multiLevelType w:val="hybridMultilevel"/>
    <w:tmpl w:val="A41A27AC"/>
    <w:lvl w:ilvl="0" w:tplc="94EEF7F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3E91FBE"/>
    <w:multiLevelType w:val="multilevel"/>
    <w:tmpl w:val="4F4EC84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2" w15:restartNumberingAfterBreak="0">
    <w:nsid w:val="09EC5765"/>
    <w:multiLevelType w:val="hybridMultilevel"/>
    <w:tmpl w:val="8BDC159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A0908"/>
    <w:multiLevelType w:val="hybridMultilevel"/>
    <w:tmpl w:val="6728CC7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4945B9"/>
    <w:multiLevelType w:val="hybridMultilevel"/>
    <w:tmpl w:val="C8A61776"/>
    <w:lvl w:ilvl="0" w:tplc="81CE6526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472A5196"/>
    <w:multiLevelType w:val="hybridMultilevel"/>
    <w:tmpl w:val="8D9E6258"/>
    <w:lvl w:ilvl="0" w:tplc="3AFA056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3F8A0D32">
      <w:numFmt w:val="bullet"/>
      <w:lvlText w:val="-"/>
      <w:lvlJc w:val="left"/>
      <w:pPr>
        <w:ind w:left="2025" w:hanging="945"/>
      </w:pPr>
      <w:rPr>
        <w:rFonts w:ascii="Calibri" w:eastAsia="Times New Roman" w:hAnsi="Calibri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D0A2E39"/>
    <w:multiLevelType w:val="multilevel"/>
    <w:tmpl w:val="51EC5EE8"/>
    <w:lvl w:ilvl="0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alibri" w:eastAsia="Times New Roman" w:hAnsi="Calibri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4E3D3545"/>
    <w:multiLevelType w:val="hybridMultilevel"/>
    <w:tmpl w:val="90D81292"/>
    <w:lvl w:ilvl="0" w:tplc="6818FEF4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1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38C5877"/>
    <w:multiLevelType w:val="hybridMultilevel"/>
    <w:tmpl w:val="4A5061B6"/>
    <w:lvl w:ilvl="0" w:tplc="3AFA056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3F8A0D32">
      <w:numFmt w:val="bullet"/>
      <w:lvlText w:val="-"/>
      <w:lvlJc w:val="left"/>
      <w:pPr>
        <w:ind w:left="2025" w:hanging="945"/>
      </w:pPr>
      <w:rPr>
        <w:rFonts w:ascii="Calibri" w:eastAsia="Times New Roman" w:hAnsi="Calibri" w:hint="default"/>
      </w:rPr>
    </w:lvl>
    <w:lvl w:ilvl="2" w:tplc="0402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7E7054E"/>
    <w:multiLevelType w:val="hybridMultilevel"/>
    <w:tmpl w:val="51EC5EE8"/>
    <w:lvl w:ilvl="0" w:tplc="6818FEF4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alibri" w:eastAsia="Times New Roman" w:hAnsi="Calibri" w:hint="default"/>
      </w:rPr>
    </w:lvl>
    <w:lvl w:ilvl="1" w:tplc="08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A842679"/>
    <w:multiLevelType w:val="hybridMultilevel"/>
    <w:tmpl w:val="62909A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D36BB7"/>
    <w:multiLevelType w:val="hybridMultilevel"/>
    <w:tmpl w:val="50B46CA4"/>
    <w:lvl w:ilvl="0" w:tplc="08090005">
      <w:start w:val="1"/>
      <w:numFmt w:val="bullet"/>
      <w:lvlText w:val="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2062"/>
        </w:tabs>
        <w:ind w:left="2062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782"/>
        </w:tabs>
        <w:ind w:left="27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502"/>
        </w:tabs>
        <w:ind w:left="35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22"/>
        </w:tabs>
        <w:ind w:left="422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42"/>
        </w:tabs>
        <w:ind w:left="49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62"/>
        </w:tabs>
        <w:ind w:left="56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82"/>
        </w:tabs>
        <w:ind w:left="638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102"/>
        </w:tabs>
        <w:ind w:left="7102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10"/>
  </w:num>
  <w:num w:numId="7">
    <w:abstractNumId w:val="2"/>
  </w:num>
  <w:num w:numId="8">
    <w:abstractNumId w:val="7"/>
  </w:num>
  <w:num w:numId="9">
    <w:abstractNumId w:val="9"/>
  </w:num>
  <w:num w:numId="10">
    <w:abstractNumId w:val="6"/>
  </w:num>
  <w:num w:numId="11">
    <w:abstractNumId w:val="11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2F3"/>
    <w:rsid w:val="000006A5"/>
    <w:rsid w:val="00004B26"/>
    <w:rsid w:val="00012EBD"/>
    <w:rsid w:val="000301B3"/>
    <w:rsid w:val="00032FA6"/>
    <w:rsid w:val="00033C98"/>
    <w:rsid w:val="00054E9A"/>
    <w:rsid w:val="000552B5"/>
    <w:rsid w:val="0005578F"/>
    <w:rsid w:val="00060656"/>
    <w:rsid w:val="000777AD"/>
    <w:rsid w:val="000930C9"/>
    <w:rsid w:val="00097CD4"/>
    <w:rsid w:val="000A542F"/>
    <w:rsid w:val="000B1A56"/>
    <w:rsid w:val="000B33F4"/>
    <w:rsid w:val="000B3A54"/>
    <w:rsid w:val="000B422D"/>
    <w:rsid w:val="000B6C01"/>
    <w:rsid w:val="000C7407"/>
    <w:rsid w:val="000C7E7F"/>
    <w:rsid w:val="000D2CB2"/>
    <w:rsid w:val="000E0455"/>
    <w:rsid w:val="000F50BA"/>
    <w:rsid w:val="000F7EA8"/>
    <w:rsid w:val="00112422"/>
    <w:rsid w:val="001266BE"/>
    <w:rsid w:val="00137493"/>
    <w:rsid w:val="00140970"/>
    <w:rsid w:val="00143869"/>
    <w:rsid w:val="00147CFF"/>
    <w:rsid w:val="00152038"/>
    <w:rsid w:val="001558E9"/>
    <w:rsid w:val="00185D5D"/>
    <w:rsid w:val="00187AFD"/>
    <w:rsid w:val="00193883"/>
    <w:rsid w:val="001A2060"/>
    <w:rsid w:val="001C14AB"/>
    <w:rsid w:val="001C6397"/>
    <w:rsid w:val="001C7531"/>
    <w:rsid w:val="001C7C5D"/>
    <w:rsid w:val="001D01B3"/>
    <w:rsid w:val="001D3B71"/>
    <w:rsid w:val="001F5613"/>
    <w:rsid w:val="002025B2"/>
    <w:rsid w:val="00211894"/>
    <w:rsid w:val="002152F5"/>
    <w:rsid w:val="00230484"/>
    <w:rsid w:val="002330B5"/>
    <w:rsid w:val="0023648D"/>
    <w:rsid w:val="00240993"/>
    <w:rsid w:val="002508F1"/>
    <w:rsid w:val="00252CF6"/>
    <w:rsid w:val="00253138"/>
    <w:rsid w:val="002539A5"/>
    <w:rsid w:val="00257881"/>
    <w:rsid w:val="00271097"/>
    <w:rsid w:val="00294B4F"/>
    <w:rsid w:val="002956FE"/>
    <w:rsid w:val="002A05DC"/>
    <w:rsid w:val="002A1418"/>
    <w:rsid w:val="002A2BFD"/>
    <w:rsid w:val="002B0E84"/>
    <w:rsid w:val="002B7681"/>
    <w:rsid w:val="002C2618"/>
    <w:rsid w:val="002D0441"/>
    <w:rsid w:val="002D2748"/>
    <w:rsid w:val="002D3319"/>
    <w:rsid w:val="002D5C4D"/>
    <w:rsid w:val="002D78A1"/>
    <w:rsid w:val="00304F0A"/>
    <w:rsid w:val="0031004F"/>
    <w:rsid w:val="003208C4"/>
    <w:rsid w:val="00342B1B"/>
    <w:rsid w:val="00350FCF"/>
    <w:rsid w:val="0036009B"/>
    <w:rsid w:val="003674F6"/>
    <w:rsid w:val="00374F76"/>
    <w:rsid w:val="003769BE"/>
    <w:rsid w:val="00381042"/>
    <w:rsid w:val="003864BD"/>
    <w:rsid w:val="003904D4"/>
    <w:rsid w:val="00390AD9"/>
    <w:rsid w:val="0039236E"/>
    <w:rsid w:val="003A230E"/>
    <w:rsid w:val="003A4CF8"/>
    <w:rsid w:val="003A627F"/>
    <w:rsid w:val="003A7E25"/>
    <w:rsid w:val="003B429F"/>
    <w:rsid w:val="003B6B0E"/>
    <w:rsid w:val="003C0FAC"/>
    <w:rsid w:val="003C6518"/>
    <w:rsid w:val="003D7325"/>
    <w:rsid w:val="003E6C19"/>
    <w:rsid w:val="003F5A58"/>
    <w:rsid w:val="003F6C2D"/>
    <w:rsid w:val="0040390F"/>
    <w:rsid w:val="00403BA1"/>
    <w:rsid w:val="0040590A"/>
    <w:rsid w:val="00406336"/>
    <w:rsid w:val="00410204"/>
    <w:rsid w:val="00411305"/>
    <w:rsid w:val="00417F36"/>
    <w:rsid w:val="00431C57"/>
    <w:rsid w:val="00442281"/>
    <w:rsid w:val="00453931"/>
    <w:rsid w:val="00453C98"/>
    <w:rsid w:val="00462FCD"/>
    <w:rsid w:val="00466862"/>
    <w:rsid w:val="0047032F"/>
    <w:rsid w:val="004707EF"/>
    <w:rsid w:val="00487521"/>
    <w:rsid w:val="00490BEA"/>
    <w:rsid w:val="00492A3D"/>
    <w:rsid w:val="00496283"/>
    <w:rsid w:val="00496497"/>
    <w:rsid w:val="004A6A12"/>
    <w:rsid w:val="004B1B8B"/>
    <w:rsid w:val="004B3208"/>
    <w:rsid w:val="004C712C"/>
    <w:rsid w:val="004D06AB"/>
    <w:rsid w:val="004D0C7A"/>
    <w:rsid w:val="004D321B"/>
    <w:rsid w:val="004E11C4"/>
    <w:rsid w:val="004F30C7"/>
    <w:rsid w:val="00502D30"/>
    <w:rsid w:val="00506711"/>
    <w:rsid w:val="00533F11"/>
    <w:rsid w:val="005370E6"/>
    <w:rsid w:val="00540CB9"/>
    <w:rsid w:val="005419D0"/>
    <w:rsid w:val="005448D3"/>
    <w:rsid w:val="0055336D"/>
    <w:rsid w:val="00561CF3"/>
    <w:rsid w:val="005626D4"/>
    <w:rsid w:val="00563381"/>
    <w:rsid w:val="00566E83"/>
    <w:rsid w:val="0058089A"/>
    <w:rsid w:val="00585497"/>
    <w:rsid w:val="00590B84"/>
    <w:rsid w:val="005A5994"/>
    <w:rsid w:val="005A5C6E"/>
    <w:rsid w:val="005A7317"/>
    <w:rsid w:val="005D3AC4"/>
    <w:rsid w:val="005D68BE"/>
    <w:rsid w:val="005D76DC"/>
    <w:rsid w:val="005E06D9"/>
    <w:rsid w:val="005E271D"/>
    <w:rsid w:val="005F32AF"/>
    <w:rsid w:val="005F39F8"/>
    <w:rsid w:val="005F5D89"/>
    <w:rsid w:val="005F606E"/>
    <w:rsid w:val="005F6CA5"/>
    <w:rsid w:val="00600B3F"/>
    <w:rsid w:val="00601053"/>
    <w:rsid w:val="006042F3"/>
    <w:rsid w:val="00605AF6"/>
    <w:rsid w:val="006140CD"/>
    <w:rsid w:val="00617B66"/>
    <w:rsid w:val="0062098B"/>
    <w:rsid w:val="00621CA3"/>
    <w:rsid w:val="00634E02"/>
    <w:rsid w:val="00642D9D"/>
    <w:rsid w:val="00643E2A"/>
    <w:rsid w:val="006525CF"/>
    <w:rsid w:val="00665E63"/>
    <w:rsid w:val="00675E30"/>
    <w:rsid w:val="00677CC2"/>
    <w:rsid w:val="006854A7"/>
    <w:rsid w:val="00685DCC"/>
    <w:rsid w:val="00687317"/>
    <w:rsid w:val="006A464F"/>
    <w:rsid w:val="006A6ED2"/>
    <w:rsid w:val="006A7DA2"/>
    <w:rsid w:val="006B0BE6"/>
    <w:rsid w:val="006B301C"/>
    <w:rsid w:val="006B4B45"/>
    <w:rsid w:val="006B7FD4"/>
    <w:rsid w:val="006C0E86"/>
    <w:rsid w:val="006C280F"/>
    <w:rsid w:val="006C7B79"/>
    <w:rsid w:val="00704F5C"/>
    <w:rsid w:val="00704FC9"/>
    <w:rsid w:val="00727F79"/>
    <w:rsid w:val="00730ABD"/>
    <w:rsid w:val="00746296"/>
    <w:rsid w:val="00747C37"/>
    <w:rsid w:val="0076236C"/>
    <w:rsid w:val="00762433"/>
    <w:rsid w:val="007661E9"/>
    <w:rsid w:val="00776A45"/>
    <w:rsid w:val="007932DE"/>
    <w:rsid w:val="007A1974"/>
    <w:rsid w:val="007B5DCA"/>
    <w:rsid w:val="007C4D11"/>
    <w:rsid w:val="007C53DB"/>
    <w:rsid w:val="007D7C49"/>
    <w:rsid w:val="007E1315"/>
    <w:rsid w:val="007E23F3"/>
    <w:rsid w:val="007E6CEB"/>
    <w:rsid w:val="007F3E6C"/>
    <w:rsid w:val="007F5B15"/>
    <w:rsid w:val="00815D0A"/>
    <w:rsid w:val="00834A9E"/>
    <w:rsid w:val="00840B78"/>
    <w:rsid w:val="00850351"/>
    <w:rsid w:val="0086415D"/>
    <w:rsid w:val="00864BA0"/>
    <w:rsid w:val="008741D1"/>
    <w:rsid w:val="008B5B10"/>
    <w:rsid w:val="008C18A0"/>
    <w:rsid w:val="008C5182"/>
    <w:rsid w:val="008C66F2"/>
    <w:rsid w:val="008D4B26"/>
    <w:rsid w:val="008D71D8"/>
    <w:rsid w:val="008D73B1"/>
    <w:rsid w:val="008E0840"/>
    <w:rsid w:val="008E247B"/>
    <w:rsid w:val="008E71E9"/>
    <w:rsid w:val="008F10E1"/>
    <w:rsid w:val="008F3B56"/>
    <w:rsid w:val="00902B1D"/>
    <w:rsid w:val="0090666C"/>
    <w:rsid w:val="00907BEA"/>
    <w:rsid w:val="009105B4"/>
    <w:rsid w:val="00913D41"/>
    <w:rsid w:val="0091506B"/>
    <w:rsid w:val="00915C04"/>
    <w:rsid w:val="00942B66"/>
    <w:rsid w:val="0094426D"/>
    <w:rsid w:val="00947321"/>
    <w:rsid w:val="00951A2D"/>
    <w:rsid w:val="009528EF"/>
    <w:rsid w:val="00953837"/>
    <w:rsid w:val="00954A16"/>
    <w:rsid w:val="0095568B"/>
    <w:rsid w:val="00957615"/>
    <w:rsid w:val="00985A3B"/>
    <w:rsid w:val="00993A95"/>
    <w:rsid w:val="00994632"/>
    <w:rsid w:val="00996A79"/>
    <w:rsid w:val="009B4E7D"/>
    <w:rsid w:val="009D26CE"/>
    <w:rsid w:val="009E2712"/>
    <w:rsid w:val="009E5FB6"/>
    <w:rsid w:val="009E7E76"/>
    <w:rsid w:val="009F5CF9"/>
    <w:rsid w:val="009F6079"/>
    <w:rsid w:val="00A05AA0"/>
    <w:rsid w:val="00A05B01"/>
    <w:rsid w:val="00A123AF"/>
    <w:rsid w:val="00A1417A"/>
    <w:rsid w:val="00A17EBC"/>
    <w:rsid w:val="00A40A7E"/>
    <w:rsid w:val="00A42A53"/>
    <w:rsid w:val="00A507D8"/>
    <w:rsid w:val="00A5274E"/>
    <w:rsid w:val="00A5798C"/>
    <w:rsid w:val="00A612B8"/>
    <w:rsid w:val="00A6252A"/>
    <w:rsid w:val="00A627E4"/>
    <w:rsid w:val="00A67EF3"/>
    <w:rsid w:val="00A710D0"/>
    <w:rsid w:val="00A73F51"/>
    <w:rsid w:val="00A74941"/>
    <w:rsid w:val="00A82082"/>
    <w:rsid w:val="00A8327D"/>
    <w:rsid w:val="00A83522"/>
    <w:rsid w:val="00A86647"/>
    <w:rsid w:val="00A92A5B"/>
    <w:rsid w:val="00A93DF1"/>
    <w:rsid w:val="00A95A76"/>
    <w:rsid w:val="00AA792B"/>
    <w:rsid w:val="00AB1FE7"/>
    <w:rsid w:val="00AB37E5"/>
    <w:rsid w:val="00AB4130"/>
    <w:rsid w:val="00AC720F"/>
    <w:rsid w:val="00AC73BD"/>
    <w:rsid w:val="00AD10EB"/>
    <w:rsid w:val="00AD7BB4"/>
    <w:rsid w:val="00AE1007"/>
    <w:rsid w:val="00AE181E"/>
    <w:rsid w:val="00AF7ADA"/>
    <w:rsid w:val="00B07631"/>
    <w:rsid w:val="00B134AD"/>
    <w:rsid w:val="00B20084"/>
    <w:rsid w:val="00B24C03"/>
    <w:rsid w:val="00B34327"/>
    <w:rsid w:val="00B35834"/>
    <w:rsid w:val="00B50704"/>
    <w:rsid w:val="00B55148"/>
    <w:rsid w:val="00B60749"/>
    <w:rsid w:val="00B608A3"/>
    <w:rsid w:val="00B7430A"/>
    <w:rsid w:val="00B74C6C"/>
    <w:rsid w:val="00B760A1"/>
    <w:rsid w:val="00BA2B4F"/>
    <w:rsid w:val="00BA6DB6"/>
    <w:rsid w:val="00BA722F"/>
    <w:rsid w:val="00BB385F"/>
    <w:rsid w:val="00BB4292"/>
    <w:rsid w:val="00BB53EA"/>
    <w:rsid w:val="00BC2B02"/>
    <w:rsid w:val="00BC3A0E"/>
    <w:rsid w:val="00BC5AFE"/>
    <w:rsid w:val="00BD0ED2"/>
    <w:rsid w:val="00BD604B"/>
    <w:rsid w:val="00BE145F"/>
    <w:rsid w:val="00BE1AA2"/>
    <w:rsid w:val="00BE217A"/>
    <w:rsid w:val="00BE3114"/>
    <w:rsid w:val="00BE559F"/>
    <w:rsid w:val="00BF022A"/>
    <w:rsid w:val="00BF0321"/>
    <w:rsid w:val="00C11603"/>
    <w:rsid w:val="00C11CFA"/>
    <w:rsid w:val="00C20B91"/>
    <w:rsid w:val="00C22FA3"/>
    <w:rsid w:val="00C250DE"/>
    <w:rsid w:val="00C414C5"/>
    <w:rsid w:val="00C70AB2"/>
    <w:rsid w:val="00C90723"/>
    <w:rsid w:val="00C9373A"/>
    <w:rsid w:val="00C9521C"/>
    <w:rsid w:val="00C96B48"/>
    <w:rsid w:val="00C979BC"/>
    <w:rsid w:val="00CA11C9"/>
    <w:rsid w:val="00CA2F20"/>
    <w:rsid w:val="00CC0ED9"/>
    <w:rsid w:val="00CC3022"/>
    <w:rsid w:val="00CC5DAE"/>
    <w:rsid w:val="00CE3C97"/>
    <w:rsid w:val="00CE4942"/>
    <w:rsid w:val="00CF42F9"/>
    <w:rsid w:val="00CF49F7"/>
    <w:rsid w:val="00D05B6F"/>
    <w:rsid w:val="00D12B70"/>
    <w:rsid w:val="00D13928"/>
    <w:rsid w:val="00D179DF"/>
    <w:rsid w:val="00D205DC"/>
    <w:rsid w:val="00D20A30"/>
    <w:rsid w:val="00D53254"/>
    <w:rsid w:val="00D731D5"/>
    <w:rsid w:val="00D81615"/>
    <w:rsid w:val="00D86555"/>
    <w:rsid w:val="00D95D08"/>
    <w:rsid w:val="00DA14DF"/>
    <w:rsid w:val="00DA707A"/>
    <w:rsid w:val="00DB214C"/>
    <w:rsid w:val="00DB3696"/>
    <w:rsid w:val="00DB7D26"/>
    <w:rsid w:val="00DC069E"/>
    <w:rsid w:val="00DC1115"/>
    <w:rsid w:val="00DC4CD5"/>
    <w:rsid w:val="00DD1790"/>
    <w:rsid w:val="00DF0D36"/>
    <w:rsid w:val="00DF2ABF"/>
    <w:rsid w:val="00E05050"/>
    <w:rsid w:val="00E05D0D"/>
    <w:rsid w:val="00E11D1C"/>
    <w:rsid w:val="00E26E41"/>
    <w:rsid w:val="00E42114"/>
    <w:rsid w:val="00E44D04"/>
    <w:rsid w:val="00E619D7"/>
    <w:rsid w:val="00E66906"/>
    <w:rsid w:val="00E67561"/>
    <w:rsid w:val="00E71350"/>
    <w:rsid w:val="00E75DF3"/>
    <w:rsid w:val="00E838F2"/>
    <w:rsid w:val="00E9043D"/>
    <w:rsid w:val="00EA0B05"/>
    <w:rsid w:val="00EB3980"/>
    <w:rsid w:val="00EB4C9C"/>
    <w:rsid w:val="00EB7DE9"/>
    <w:rsid w:val="00EC7AE8"/>
    <w:rsid w:val="00EF6868"/>
    <w:rsid w:val="00EF7C18"/>
    <w:rsid w:val="00F06C7E"/>
    <w:rsid w:val="00F108E2"/>
    <w:rsid w:val="00F114BF"/>
    <w:rsid w:val="00F11DD5"/>
    <w:rsid w:val="00F22AFA"/>
    <w:rsid w:val="00F27610"/>
    <w:rsid w:val="00F4092B"/>
    <w:rsid w:val="00F51025"/>
    <w:rsid w:val="00F61E7A"/>
    <w:rsid w:val="00F70E10"/>
    <w:rsid w:val="00F73146"/>
    <w:rsid w:val="00F8620A"/>
    <w:rsid w:val="00F8762A"/>
    <w:rsid w:val="00F94430"/>
    <w:rsid w:val="00F94A5D"/>
    <w:rsid w:val="00FC3E9A"/>
    <w:rsid w:val="00FD30A0"/>
    <w:rsid w:val="00FD3D54"/>
    <w:rsid w:val="00FD43CF"/>
    <w:rsid w:val="00FD7557"/>
    <w:rsid w:val="00FF18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4:docId w14:val="310C4D3C"/>
  <w15:docId w15:val="{43160DC1-7E12-45AD-8E43-EEAD84781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7E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E5FB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492A3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semiHidden/>
    <w:locked/>
    <w:rsid w:val="00A67EF3"/>
    <w:rPr>
      <w:lang w:val="en-US" w:eastAsia="en-US"/>
    </w:rPr>
  </w:style>
  <w:style w:type="character" w:styleId="PageNumber">
    <w:name w:val="page number"/>
    <w:uiPriority w:val="99"/>
    <w:rsid w:val="00492A3D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rsid w:val="00A1417A"/>
    <w:rPr>
      <w:sz w:val="20"/>
      <w:szCs w:val="20"/>
      <w:lang w:val="bg-BG"/>
    </w:rPr>
  </w:style>
  <w:style w:type="character" w:customStyle="1" w:styleId="EndnoteTextChar">
    <w:name w:val="Endnote Text Char"/>
    <w:link w:val="EndnoteText"/>
    <w:uiPriority w:val="99"/>
    <w:semiHidden/>
    <w:locked/>
    <w:rsid w:val="00A1417A"/>
    <w:rPr>
      <w:lang w:eastAsia="en-US"/>
    </w:rPr>
  </w:style>
  <w:style w:type="character" w:styleId="EndnoteReference">
    <w:name w:val="endnote reference"/>
    <w:uiPriority w:val="99"/>
    <w:semiHidden/>
    <w:rsid w:val="00A1417A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A1417A"/>
    <w:rPr>
      <w:sz w:val="20"/>
      <w:szCs w:val="20"/>
      <w:lang w:val="bg-BG"/>
    </w:rPr>
  </w:style>
  <w:style w:type="character" w:customStyle="1" w:styleId="FootnoteTextChar">
    <w:name w:val="Footnote Text Char"/>
    <w:link w:val="FootnoteText"/>
    <w:uiPriority w:val="99"/>
    <w:semiHidden/>
    <w:locked/>
    <w:rsid w:val="00A1417A"/>
    <w:rPr>
      <w:lang w:eastAsia="en-US"/>
    </w:rPr>
  </w:style>
  <w:style w:type="character" w:styleId="FootnoteReference">
    <w:name w:val="footnote reference"/>
    <w:uiPriority w:val="99"/>
    <w:semiHidden/>
    <w:rsid w:val="00A1417A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3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327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B68C10-453F-4F6C-8AAB-0750FCBAF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1540</Words>
  <Characters>8783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ТЕХНИКО – ИКОНОМИЧЕСКА ОБОСНОВКА</vt:lpstr>
      <vt:lpstr>ТЕХНИКО – ИКОНОМИЧЕСКА ОБОСНОВКА</vt:lpstr>
    </vt:vector>
  </TitlesOfParts>
  <Company/>
  <LinksUpToDate>false</LinksUpToDate>
  <CharactersWithSpaces>10303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ТЕХНИКО – ИКОНОМИЧЕСКА ОБОСНОВКА</dc:title>
  <dc:subject/>
  <dc:creator>User</dc:creator>
  <cp:keywords/>
  <dc:description/>
  <cp:lastModifiedBy>HP</cp:lastModifiedBy>
  <cp:revision>6</cp:revision>
  <cp:lastPrinted>2024-03-28T09:14:00Z</cp:lastPrinted>
  <dcterms:created xsi:type="dcterms:W3CDTF">2026-03-24T16:42:00Z</dcterms:created>
  <dcterms:modified xsi:type="dcterms:W3CDTF">2026-03-30T14:28:00Z</dcterms:modified>
</cp:coreProperties>
</file>